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Toc260385738"/>
      <w:bookmarkStart w:id="1" w:name="_Toc11501741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沈阳科技学院学生考试纪律</w:t>
      </w:r>
      <w:bookmarkEnd w:id="0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规定（修订）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考试是教学工作的重要环节，是检验教育教学质量的重要手段。为规范学生管理行为，维护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校正常的教育教学秩序和生活秩序，保障学生合法权益，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根据教育部《中华人民共和国教育部令（第41 号）》 文件，结合我校实际，对学生考试纪律做如下规定。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本规定适用于沈阳科技学院全体在校学生，凡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参加学校组织的各类考试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请遵循以下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学生必须严肃认真对待考试，严格遵守考场纪律，服从监考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的监督与指导。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学生要提前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分钟持本人学生证及身份证（两证缺一不可）进入考场，按监考教师安排的座位坐好，就座后将证件放在桌面左上角待查。若身份证和学生证丢失未来得及补办，须由所在系（部院）出具证明。迟到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分钟者取消该科考试资格。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生应当在考试开始前，仔细检查座位及其周围情况，发现异常（如桌面上写有字迹、书籍、纸条及其他物品等）立即报告监考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，并及时处理。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提前三分钟发试题，试题到手后，应检查试题印刷问题，在试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卷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规定位置填写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生信息。不得离开座位，按规定时间开始答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学生除计算功能的计算器、文具外，其它书籍、笔记、纸张等一律不得带入考场。计算器自备，因特殊情况须借用时，要经监考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同意后方可借用。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题时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黑色签字笔书写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，学生应在考试规定时间内独立完成答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，对试题如有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疑议</w:t>
      </w:r>
      <w:r>
        <w:rPr>
          <w:rFonts w:hint="eastAsia" w:ascii="仿宋_GB2312" w:hAnsi="仿宋_GB2312" w:eastAsia="仿宋_GB2312" w:cs="仿宋_GB2312"/>
          <w:sz w:val="32"/>
          <w:szCs w:val="32"/>
        </w:rPr>
        <w:t>或字迹不清，可举手询问。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生在考试过程中，应当将试题放在自己胸前两臂之间，答题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卡</w:t>
      </w:r>
      <w:r>
        <w:rPr>
          <w:rFonts w:hint="eastAsia" w:ascii="仿宋_GB2312" w:hAnsi="仿宋_GB2312" w:eastAsia="仿宋_GB2312" w:cs="仿宋_GB2312"/>
          <w:sz w:val="32"/>
          <w:szCs w:val="32"/>
        </w:rPr>
        <w:t>填涂后要反扣在桌面上。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在考场内交头接耳，相互议论，互相传递纸条或打小抄，偷看别人的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，有意让别人看自己试题，相互交换试题，替别人答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，不尊重监考教师等行为，均属违纪、作弊行为，一经发现，按《沈阳科技学院学生考试违规处理办法》进行处理。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考场内要保持安静，提前交卷者，必须立即离开现场，不准在考场内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、走廊中</w:t>
      </w:r>
      <w:r>
        <w:rPr>
          <w:rFonts w:hint="eastAsia" w:ascii="仿宋_GB2312" w:hAnsi="仿宋_GB2312" w:eastAsia="仿宋_GB2312" w:cs="仿宋_GB2312"/>
          <w:sz w:val="32"/>
          <w:szCs w:val="32"/>
        </w:rPr>
        <w:t>停留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喧哗。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考试结束后，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生应当停止答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试题</w:t>
      </w:r>
      <w:r>
        <w:rPr>
          <w:rFonts w:hint="eastAsia" w:ascii="仿宋_GB2312" w:hAnsi="仿宋_GB2312" w:eastAsia="仿宋_GB2312" w:cs="仿宋_GB2312"/>
          <w:sz w:val="32"/>
          <w:szCs w:val="32"/>
        </w:rPr>
        <w:t>反扣在桌子上，监考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收齐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，验收无误后，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生方可离开考场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学生考试期间不得以任何理由将试卷带出考场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学生应严格遵守考试纪律，考试过程中发现学生有违纪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作弊行为，监考教师或巡考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应将其试题没收、终止其考试，并按以下程序处理：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考试中的学生违纪、作弊行为，需要由两名以上监考教师或巡考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当场认定。监考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负责将当事人信息和违纪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作弊主要情节如实记录在《考场记录》和《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学生考试违纪、作弊认定表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》中，连同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作弊材料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和其他物证资料（可附加补充说明材料）在考试结束后报教务处处理。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教师阅卷过程中或其它情况下发现的作弊问题，由教师或发现者以书面报告的形式连同物证一起及时上报教务处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教务处通知学生所在系（部院），完成学生违纪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作弊材料收集工作，并对其进行教育。教务处根据学校《沈阳科技学院学生考试违规处理办法》，对学生违纪、作弊材料予以审核，形成认定意见，报主管校长审批。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凡被认定为违纪或作弊情形的，该门课程考核成绩以0分计，并取消学生补考资格。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学生应按学校教学安排，按时参加各门课程教学活动，完成授课教师安排的教学任务，取得期末考试资格。有下列情形之一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，取消学生参加该课程期末考试资格：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缺课时数累计达到本门授课时数1／3以上学时的；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该课程所含课外环节、实验实践环节考核不合格的；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符合其它有关规定的。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安排的考试时间，学生如确有原因无法参加考试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，可申请缓考。需经本人自愿申请，系（部院）审批同意，教务处审核确认后生效。缓考随下一学期开学初课程补考进行。缓考成绩按照期末考试成绩对待。缓考不及格的不设补考。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课程考核不及格的学生，可参加补考。补考一般于开学后第二周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开始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进行，考试日程由教务处安排。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通识</w:t>
      </w:r>
      <w:r>
        <w:rPr>
          <w:rFonts w:hint="eastAsia" w:ascii="仿宋_GB2312" w:hAnsi="仿宋_GB2312" w:eastAsia="仿宋_GB2312" w:cs="仿宋_GB2312"/>
          <w:sz w:val="32"/>
          <w:szCs w:val="32"/>
        </w:rPr>
        <w:t>选修课、公共体育、实验实践类课程等实践类课程不设补考，直接参加重修。有下列情形之一者，学生没有参加补考的资格：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期末考试受到纪律处分的；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期末考试旷考的；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被取消参加期末考试资格的；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期末考试已经及格的；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bookmarkStart w:id="2" w:name="_GoBack"/>
      <w:r>
        <w:rPr>
          <w:rFonts w:hint="eastAsia" w:ascii="仿宋_GB2312" w:hAnsi="仿宋_GB2312" w:eastAsia="仿宋_GB2312" w:cs="仿宋_GB2312"/>
          <w:sz w:val="32"/>
          <w:szCs w:val="32"/>
        </w:rPr>
        <w:t>符合其它有关规定的。</w:t>
      </w:r>
    </w:p>
    <w:bookmarkEnd w:id="2"/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本规定自公布之日起施行，由教务处负责解释。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571C49"/>
    <w:multiLevelType w:val="singleLevel"/>
    <w:tmpl w:val="88571C49"/>
    <w:lvl w:ilvl="0" w:tentative="0">
      <w:start w:val="1"/>
      <w:numFmt w:val="chineseCounting"/>
      <w:suff w:val="nothing"/>
      <w:lvlText w:val="%1、"/>
      <w:lvlJc w:val="left"/>
      <w:pPr>
        <w:ind w:left="-10" w:firstLine="420"/>
      </w:pPr>
      <w:rPr>
        <w:rFonts w:hint="eastAsia"/>
      </w:rPr>
    </w:lvl>
  </w:abstractNum>
  <w:abstractNum w:abstractNumId="1">
    <w:nsid w:val="948B692C"/>
    <w:multiLevelType w:val="singleLevel"/>
    <w:tmpl w:val="948B692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30FDCEFB"/>
    <w:multiLevelType w:val="singleLevel"/>
    <w:tmpl w:val="30FDCEF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7A9582F9"/>
    <w:multiLevelType w:val="singleLevel"/>
    <w:tmpl w:val="7A9582F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YWIyODUyZTYwYzI5YjA4NWU1ZmVjMzQyNmI2ZTQifQ=="/>
  </w:docVars>
  <w:rsids>
    <w:rsidRoot w:val="00463725"/>
    <w:rsid w:val="001570FF"/>
    <w:rsid w:val="00463725"/>
    <w:rsid w:val="004C17C2"/>
    <w:rsid w:val="02E81CE7"/>
    <w:rsid w:val="02FB4105"/>
    <w:rsid w:val="10D83440"/>
    <w:rsid w:val="11317039"/>
    <w:rsid w:val="1C3A2B20"/>
    <w:rsid w:val="1DB52873"/>
    <w:rsid w:val="1EDD6A5B"/>
    <w:rsid w:val="21D71DB3"/>
    <w:rsid w:val="2B51698E"/>
    <w:rsid w:val="2D9D6593"/>
    <w:rsid w:val="32454C55"/>
    <w:rsid w:val="32970F8F"/>
    <w:rsid w:val="36991D0E"/>
    <w:rsid w:val="388365F5"/>
    <w:rsid w:val="3B2F3DC7"/>
    <w:rsid w:val="40CD0C6A"/>
    <w:rsid w:val="414D0ABD"/>
    <w:rsid w:val="42284E47"/>
    <w:rsid w:val="44EE5BEA"/>
    <w:rsid w:val="45F5405C"/>
    <w:rsid w:val="49B008D8"/>
    <w:rsid w:val="4C83338C"/>
    <w:rsid w:val="4F155B75"/>
    <w:rsid w:val="4FD13483"/>
    <w:rsid w:val="53C10467"/>
    <w:rsid w:val="5AE468D4"/>
    <w:rsid w:val="62142CBA"/>
    <w:rsid w:val="633837CE"/>
    <w:rsid w:val="6B3F519F"/>
    <w:rsid w:val="6D54588F"/>
    <w:rsid w:val="73142D20"/>
    <w:rsid w:val="7357618F"/>
    <w:rsid w:val="77E53EEF"/>
    <w:rsid w:val="7ABB6F4D"/>
    <w:rsid w:val="7BB91E4D"/>
    <w:rsid w:val="7E224903"/>
    <w:rsid w:val="7F12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9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7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6"/>
    </w:pPr>
    <w:rPr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1256</Characters>
  <Lines>10</Lines>
  <Paragraphs>2</Paragraphs>
  <TotalTime>0</TotalTime>
  <ScaleCrop>false</ScaleCrop>
  <LinksUpToDate>false</LinksUpToDate>
  <CharactersWithSpaces>1474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2023-10-13T11:10:00Z</dcterms:created>
  <dc:creator>Administrator</dc:creator>
  <cp:lastModifiedBy>林大宝～快递～^_^</cp:lastModifiedBy>
  <cp:lastPrinted>2023-12-01T02:12:00Z</cp:lastPrinted>
  <dcterms:modified xsi:type="dcterms:W3CDTF">2023-12-08T03:21:53Z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99A440305E6E4B5D84EAE5D0F1712268_12</vt:lpwstr>
  </property>
</Properties>
</file>