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沈阳科技学院关于教授、副教授为本科生授课管理办法</w:t>
      </w:r>
    </w:p>
    <w:p>
      <w:pPr>
        <w:keepNext w:val="0"/>
        <w:keepLines w:val="0"/>
        <w:pageBreakBefore w:val="0"/>
        <w:widowControl/>
        <w:suppressLineNumbers w:val="0"/>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沈科发〔2023〕313号</w:t>
      </w:r>
    </w:p>
    <w:p>
      <w:pPr>
        <w:keepNext w:val="0"/>
        <w:keepLines w:val="0"/>
        <w:pageBreakBefore w:val="0"/>
        <w:widowControl/>
        <w:suppressLineNumbers w:val="0"/>
        <w:kinsoku/>
        <w:wordWrap/>
        <w:overflowPunct/>
        <w:topLinePunct w:val="0"/>
        <w:autoSpaceDE/>
        <w:autoSpaceDN/>
        <w:bidi w:val="0"/>
        <w:adjustRightInd/>
        <w:snapToGrid/>
        <w:spacing w:before="157" w:beforeLines="50"/>
        <w:jc w:val="center"/>
        <w:textAlignment w:val="auto"/>
        <w:rPr>
          <w:rFonts w:hint="eastAsia" w:ascii="仿宋_GB2312" w:hAnsi="仿宋_GB2312" w:eastAsia="仿宋_GB2312" w:cs="仿宋_GB2312"/>
          <w:b w:val="0"/>
          <w:bCs w:val="0"/>
          <w:color w:val="000000"/>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lang w:val="en-US" w:eastAsia="zh-CN" w:bidi="ar"/>
        </w:rPr>
        <w:t xml:space="preserve">第一条  </w:t>
      </w:r>
      <w:r>
        <w:rPr>
          <w:rFonts w:hint="eastAsia" w:ascii="方正仿宋_GB2312" w:hAnsi="方正仿宋_GB2312" w:eastAsia="方正仿宋_GB2312" w:cs="方正仿宋_GB2312"/>
          <w:color w:val="000000"/>
          <w:kern w:val="0"/>
          <w:sz w:val="32"/>
          <w:szCs w:val="32"/>
          <w:lang w:val="en-US" w:eastAsia="zh-CN" w:bidi="ar"/>
        </w:rPr>
        <w:t xml:space="preserve">为进一步加强教师队伍建设，规范教授、副教授为本科生授课工作，根据《中共中央国务院关于全面深化新时代教师队伍建设改革的意见》（中发﹝2018﹞4 号）、《关于加快建设高水平本科教育全面提高人才培养能力的意见》（教高﹝2018﹞ 2 号）和《教育部关于深化本科教育教学改革 全面提高人才培养质量的意见》（教高﹝2019﹞6 号）等精神，结合学校实际，制定本办法。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lang w:val="en-US" w:eastAsia="zh-CN" w:bidi="ar"/>
        </w:rPr>
        <w:t xml:space="preserve">第二条  </w:t>
      </w:r>
      <w:r>
        <w:rPr>
          <w:rFonts w:hint="eastAsia" w:ascii="方正仿宋_GB2312" w:hAnsi="方正仿宋_GB2312" w:eastAsia="方正仿宋_GB2312" w:cs="方正仿宋_GB2312"/>
          <w:color w:val="000000"/>
          <w:kern w:val="0"/>
          <w:sz w:val="32"/>
          <w:szCs w:val="32"/>
          <w:lang w:val="en-US" w:eastAsia="zh-CN" w:bidi="ar"/>
        </w:rPr>
        <w:t xml:space="preserve">本办法适用于学校具有教授、副教授专业技术职务的专任教师。教授、副教授为本科生授课是学校的基本教学制度，承担本科教学任务是教授、副教授聘任的基本条件，教学工作是其考核的基本内容。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 xml:space="preserve">第三条  </w:t>
      </w:r>
      <w:r>
        <w:rPr>
          <w:rFonts w:hint="eastAsia" w:ascii="方正仿宋_GB2312" w:hAnsi="方正仿宋_GB2312" w:eastAsia="方正仿宋_GB2312" w:cs="方正仿宋_GB2312"/>
          <w:color w:val="000000"/>
          <w:kern w:val="0"/>
          <w:sz w:val="32"/>
          <w:szCs w:val="32"/>
          <w:lang w:val="en-US" w:eastAsia="zh-CN" w:bidi="ar"/>
        </w:rPr>
        <w:t>学校把教授、副教授为本科生授课作为加强本科教育工作的一项长期的基本制度，并作为年度考核、职务晋升、评优评先、岗位聘任、教学奖励的基本依据。</w:t>
      </w: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第二章  职责与要求</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left"/>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 xml:space="preserve">第四条  </w:t>
      </w:r>
      <w:r>
        <w:rPr>
          <w:rFonts w:hint="eastAsia" w:ascii="方正仿宋_GB2312" w:hAnsi="方正仿宋_GB2312" w:eastAsia="方正仿宋_GB2312" w:cs="方正仿宋_GB2312"/>
          <w:color w:val="000000"/>
          <w:kern w:val="0"/>
          <w:sz w:val="32"/>
          <w:szCs w:val="32"/>
          <w:lang w:val="en-US" w:eastAsia="zh-CN" w:bidi="ar"/>
        </w:rPr>
        <w:t xml:space="preserve">各教学单位在安排教学任务时，应优先保证优秀教师工作在教学第一线，保证每一位具有教授、副教授职称的教师每年都承担本科教学任务。本科教学工作量较少的院、部，应积极开设选修课，保证每位教授、副教授每年都能为本科生授课。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 xml:space="preserve">第五条  </w:t>
      </w:r>
      <w:r>
        <w:rPr>
          <w:rFonts w:hint="eastAsia" w:ascii="方正仿宋_GB2312" w:hAnsi="方正仿宋_GB2312" w:eastAsia="方正仿宋_GB2312" w:cs="方正仿宋_GB2312"/>
          <w:color w:val="000000"/>
          <w:kern w:val="0"/>
          <w:sz w:val="32"/>
          <w:szCs w:val="32"/>
          <w:lang w:val="en-US" w:eastAsia="zh-CN" w:bidi="ar"/>
        </w:rPr>
        <w:t>凡受聘为我校教授、副教授岗位的教师，</w:t>
      </w:r>
      <w:r>
        <w:rPr>
          <w:rFonts w:hint="eastAsia" w:ascii="方正仿宋_GB2312" w:hAnsi="方正仿宋_GB2312" w:eastAsia="方正仿宋_GB2312" w:cs="方正仿宋_GB2312"/>
          <w:color w:val="000000"/>
          <w:kern w:val="0"/>
          <w:sz w:val="32"/>
          <w:szCs w:val="32"/>
          <w:highlight w:val="none"/>
          <w:lang w:val="en-US" w:eastAsia="zh-CN" w:bidi="ar"/>
        </w:rPr>
        <w:t>每学期必</w:t>
      </w:r>
      <w:r>
        <w:rPr>
          <w:rFonts w:hint="eastAsia" w:ascii="方正仿宋_GB2312" w:hAnsi="方正仿宋_GB2312" w:eastAsia="方正仿宋_GB2312" w:cs="方正仿宋_GB2312"/>
          <w:color w:val="000000"/>
          <w:kern w:val="0"/>
          <w:sz w:val="32"/>
          <w:szCs w:val="32"/>
          <w:lang w:val="en-US" w:eastAsia="zh-CN" w:bidi="ar"/>
        </w:rPr>
        <w:t>须至少为本科生讲授一门课程。所授课程指全日制本科专业人才培养方案中所列的通识教育课、学科基础课和专业课等课程。不包括专题讲座、指导毕业论文（设计）和实习实训等实践教学。</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lang w:val="en-US" w:eastAsia="zh-CN" w:bidi="ar"/>
        </w:rPr>
        <w:t xml:space="preserve">第六条  </w:t>
      </w:r>
      <w:r>
        <w:rPr>
          <w:rFonts w:hint="eastAsia" w:ascii="方正仿宋_GB2312" w:hAnsi="方正仿宋_GB2312" w:eastAsia="方正仿宋_GB2312" w:cs="方正仿宋_GB2312"/>
          <w:color w:val="000000"/>
          <w:kern w:val="0"/>
          <w:sz w:val="32"/>
          <w:szCs w:val="32"/>
          <w:lang w:val="en-US" w:eastAsia="zh-CN" w:bidi="ar"/>
        </w:rPr>
        <w:t xml:space="preserve">教授、副教授应把学术积累和优秀科研成果转化为教学资源，并结合引进校外优质教学资源，建设高水平优质课程。 </w:t>
      </w: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第三章  考核与管理</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lang w:val="en-US" w:eastAsia="zh-CN" w:bidi="ar"/>
        </w:rPr>
        <w:t xml:space="preserve">第七条  </w:t>
      </w:r>
      <w:r>
        <w:rPr>
          <w:rFonts w:hint="eastAsia" w:ascii="方正仿宋_GB2312" w:hAnsi="方正仿宋_GB2312" w:eastAsia="方正仿宋_GB2312" w:cs="方正仿宋_GB2312"/>
          <w:color w:val="000000"/>
          <w:kern w:val="0"/>
          <w:sz w:val="32"/>
          <w:szCs w:val="32"/>
          <w:lang w:val="en-US" w:eastAsia="zh-CN" w:bidi="ar"/>
        </w:rPr>
        <w:t xml:space="preserve">各教学单位要优先安排教授、副教授为本科生上课，每学期期末将本单位教授、副教授本学期为本科生授课情况和下一学期拟开课情况报教务处备案。学校定期开展教授、副教授为本科生授课情况检查，检查结果作为学校核算各教学单位年度绩效的重要依据。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lang w:val="en-US" w:eastAsia="zh-CN" w:bidi="ar"/>
        </w:rPr>
        <w:t xml:space="preserve">第八条  </w:t>
      </w:r>
      <w:r>
        <w:rPr>
          <w:rFonts w:hint="eastAsia" w:ascii="方正仿宋_GB2312" w:hAnsi="方正仿宋_GB2312" w:eastAsia="方正仿宋_GB2312" w:cs="方正仿宋_GB2312"/>
          <w:color w:val="000000"/>
          <w:kern w:val="0"/>
          <w:sz w:val="32"/>
          <w:szCs w:val="32"/>
          <w:lang w:val="en-US" w:eastAsia="zh-CN" w:bidi="ar"/>
        </w:rPr>
        <w:t xml:space="preserve">确有特殊原因，在一年内无法为本科生授课或授课课时量达不到最低要求的教授、副教授，须在安排下半年教学任务时提出书面申请，报请主管教学校长批准，报教务处、人事处备案。 </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kern w:val="0"/>
          <w:sz w:val="32"/>
          <w:szCs w:val="32"/>
          <w:lang w:val="en-US" w:eastAsia="zh-CN" w:bidi="ar"/>
        </w:rPr>
        <w:t xml:space="preserve">第九条  </w:t>
      </w:r>
      <w:r>
        <w:rPr>
          <w:rFonts w:hint="eastAsia" w:ascii="方正仿宋_GB2312" w:hAnsi="方正仿宋_GB2312" w:eastAsia="方正仿宋_GB2312" w:cs="方正仿宋_GB2312"/>
          <w:color w:val="000000"/>
          <w:kern w:val="0"/>
          <w:sz w:val="32"/>
          <w:szCs w:val="32"/>
          <w:lang w:val="en-US" w:eastAsia="zh-CN" w:bidi="ar"/>
        </w:rPr>
        <w:t xml:space="preserve">学校对教授、副教授为本科生授课工作进行教学计划管理、教学评估管理和年终考核管理。对未安排教授、副教授为本科生授课的教学单位予以公开警示；对未经批准，一年内未给本科生授课的教授、副教授，视为未完成年度最低教学工作量，当年年度考核最高等级为“基本合格”；对未经批准，聘期内累计两年未给本科生授课者，学校降低其专业技术岗位一个等级。 </w:t>
      </w: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黑体" w:hAnsi="黑体" w:eastAsia="黑体" w:cs="黑体"/>
          <w:b w:val="0"/>
          <w:bCs w:val="0"/>
          <w:color w:val="000000"/>
          <w:kern w:val="0"/>
          <w:sz w:val="32"/>
          <w:szCs w:val="32"/>
          <w:lang w:val="en-US" w:eastAsia="zh-CN" w:bidi="ar"/>
        </w:rPr>
      </w:pPr>
      <w:r>
        <w:rPr>
          <w:rFonts w:hint="eastAsia" w:ascii="黑体" w:hAnsi="黑体" w:eastAsia="黑体" w:cs="黑体"/>
          <w:b w:val="0"/>
          <w:bCs w:val="0"/>
          <w:color w:val="000000"/>
          <w:kern w:val="0"/>
          <w:sz w:val="32"/>
          <w:szCs w:val="32"/>
          <w:lang w:val="en-US" w:eastAsia="zh-CN" w:bidi="ar"/>
        </w:rPr>
        <w:t>第四章  附 则</w:t>
      </w:r>
    </w:p>
    <w:p>
      <w:pPr>
        <w:keepNext w:val="0"/>
        <w:keepLines w:val="0"/>
        <w:pageBreakBefore w:val="0"/>
        <w:widowControl/>
        <w:suppressLineNumbers w:val="0"/>
        <w:kinsoku/>
        <w:wordWrap/>
        <w:overflowPunct/>
        <w:topLinePunct w:val="0"/>
        <w:autoSpaceDE/>
        <w:autoSpaceDN/>
        <w:bidi w:val="0"/>
        <w:spacing w:line="560" w:lineRule="exact"/>
        <w:ind w:firstLine="643" w:firstLineChars="200"/>
        <w:jc w:val="both"/>
        <w:textAlignment w:val="auto"/>
        <w:rPr>
          <w:rFonts w:hint="eastAsia" w:ascii="方正仿宋_GB2312" w:hAnsi="方正仿宋_GB2312" w:eastAsia="方正仿宋_GB2312" w:cs="方正仿宋_GB2312"/>
          <w:color w:val="000000"/>
          <w:kern w:val="0"/>
          <w:sz w:val="32"/>
          <w:szCs w:val="32"/>
          <w:lang w:val="en-US" w:eastAsia="zh-CN" w:bidi="ar"/>
        </w:rPr>
      </w:pPr>
      <w:r>
        <w:rPr>
          <w:rFonts w:hint="eastAsia" w:ascii="方正仿宋_GB2312" w:hAnsi="方正仿宋_GB2312" w:eastAsia="方正仿宋_GB2312" w:cs="方正仿宋_GB2312"/>
          <w:b/>
          <w:bCs/>
          <w:color w:val="000000"/>
          <w:kern w:val="0"/>
          <w:sz w:val="32"/>
          <w:szCs w:val="32"/>
          <w:lang w:val="en-US" w:eastAsia="zh-CN" w:bidi="ar"/>
        </w:rPr>
        <w:t xml:space="preserve">第十条  </w:t>
      </w:r>
      <w:r>
        <w:rPr>
          <w:rFonts w:hint="eastAsia" w:ascii="方正仿宋_GB2312" w:hAnsi="方正仿宋_GB2312" w:eastAsia="方正仿宋_GB2312" w:cs="方正仿宋_GB2312"/>
          <w:color w:val="000000"/>
          <w:kern w:val="0"/>
          <w:sz w:val="32"/>
          <w:szCs w:val="32"/>
          <w:lang w:val="en-US" w:eastAsia="zh-CN" w:bidi="ar"/>
        </w:rPr>
        <w:t>本办法自公布之日起施行，由教务处负责解释。</w:t>
      </w:r>
    </w:p>
    <w:p>
      <w:pPr>
        <w:keepNext w:val="0"/>
        <w:keepLines w:val="0"/>
        <w:pageBreakBefore w:val="0"/>
        <w:kinsoku/>
        <w:wordWrap/>
        <w:overflowPunct/>
        <w:topLinePunct w:val="0"/>
        <w:autoSpaceDE/>
        <w:autoSpaceDN/>
        <w:bidi w:val="0"/>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p>
    <w:sectPr>
      <w:footerReference r:id="rId3" w:type="default"/>
      <w:footerReference r:id="rId4" w:type="even"/>
      <w:pgSz w:w="11907" w:h="16840"/>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96CC21-CDA5-45C4-BCB6-B090E4202D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C7F89D7-D3EB-450D-B1BE-91DA1FF29CC8}"/>
  </w:font>
  <w:font w:name="方正仿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2EE57480-8E96-417D-A759-A879245A38A1}"/>
  </w:font>
  <w:font w:name="方正仿宋_GB2312">
    <w:panose1 w:val="02000000000000000000"/>
    <w:charset w:val="86"/>
    <w:family w:val="auto"/>
    <w:pitch w:val="default"/>
    <w:sig w:usb0="A00002BF" w:usb1="184F6CFA" w:usb2="00000012" w:usb3="00000000" w:csb0="00040001" w:csb1="00000000"/>
    <w:embedRegular r:id="rId4" w:fontKey="{555795DA-B584-421D-A91B-F071FB2ABD6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99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1MGJiN2ZkMWMxYWEzZGUzOTg5YzlhNDE0NmRmMWUifQ=="/>
  </w:docVars>
  <w:rsids>
    <w:rsidRoot w:val="00955ECD"/>
    <w:rsid w:val="00007C3D"/>
    <w:rsid w:val="00010C21"/>
    <w:rsid w:val="00014389"/>
    <w:rsid w:val="00014C21"/>
    <w:rsid w:val="000165FD"/>
    <w:rsid w:val="00020370"/>
    <w:rsid w:val="00022D94"/>
    <w:rsid w:val="0005005A"/>
    <w:rsid w:val="000521CE"/>
    <w:rsid w:val="000612D4"/>
    <w:rsid w:val="00064664"/>
    <w:rsid w:val="00066A18"/>
    <w:rsid w:val="00070D60"/>
    <w:rsid w:val="0007162C"/>
    <w:rsid w:val="00071B68"/>
    <w:rsid w:val="00076867"/>
    <w:rsid w:val="00077362"/>
    <w:rsid w:val="00082AB2"/>
    <w:rsid w:val="000834B9"/>
    <w:rsid w:val="0008415E"/>
    <w:rsid w:val="000B1715"/>
    <w:rsid w:val="000B24E1"/>
    <w:rsid w:val="000B26D7"/>
    <w:rsid w:val="000B280E"/>
    <w:rsid w:val="000B7A59"/>
    <w:rsid w:val="000C2FBB"/>
    <w:rsid w:val="000C5756"/>
    <w:rsid w:val="000C6581"/>
    <w:rsid w:val="000C7313"/>
    <w:rsid w:val="000D21E8"/>
    <w:rsid w:val="000D25A2"/>
    <w:rsid w:val="000D5FD4"/>
    <w:rsid w:val="000D73AA"/>
    <w:rsid w:val="000D7D26"/>
    <w:rsid w:val="000F0BA7"/>
    <w:rsid w:val="000F7FF6"/>
    <w:rsid w:val="00102D25"/>
    <w:rsid w:val="00105D49"/>
    <w:rsid w:val="00107B65"/>
    <w:rsid w:val="00110625"/>
    <w:rsid w:val="00111D7F"/>
    <w:rsid w:val="00115A3E"/>
    <w:rsid w:val="00115FFE"/>
    <w:rsid w:val="00132453"/>
    <w:rsid w:val="001331B6"/>
    <w:rsid w:val="001349B6"/>
    <w:rsid w:val="00141CF1"/>
    <w:rsid w:val="001434F3"/>
    <w:rsid w:val="001438F0"/>
    <w:rsid w:val="001464F3"/>
    <w:rsid w:val="0015006D"/>
    <w:rsid w:val="0015191E"/>
    <w:rsid w:val="0015560E"/>
    <w:rsid w:val="00156046"/>
    <w:rsid w:val="00156C6E"/>
    <w:rsid w:val="00160D98"/>
    <w:rsid w:val="00165F99"/>
    <w:rsid w:val="001723CB"/>
    <w:rsid w:val="00173F12"/>
    <w:rsid w:val="001A7655"/>
    <w:rsid w:val="001B1A6A"/>
    <w:rsid w:val="001B4451"/>
    <w:rsid w:val="001C65C7"/>
    <w:rsid w:val="001D203E"/>
    <w:rsid w:val="001D207B"/>
    <w:rsid w:val="001E265B"/>
    <w:rsid w:val="001E3A6C"/>
    <w:rsid w:val="001F123E"/>
    <w:rsid w:val="001F1C9D"/>
    <w:rsid w:val="001F4FB1"/>
    <w:rsid w:val="001F739F"/>
    <w:rsid w:val="001F7C47"/>
    <w:rsid w:val="002008C6"/>
    <w:rsid w:val="0020270D"/>
    <w:rsid w:val="002036C7"/>
    <w:rsid w:val="002059C4"/>
    <w:rsid w:val="00210A5A"/>
    <w:rsid w:val="002124F9"/>
    <w:rsid w:val="0021404B"/>
    <w:rsid w:val="00216A53"/>
    <w:rsid w:val="00220A8A"/>
    <w:rsid w:val="00221810"/>
    <w:rsid w:val="002231A9"/>
    <w:rsid w:val="002301DB"/>
    <w:rsid w:val="00232B20"/>
    <w:rsid w:val="002337E0"/>
    <w:rsid w:val="00241FC9"/>
    <w:rsid w:val="002462B4"/>
    <w:rsid w:val="00253BE5"/>
    <w:rsid w:val="00256BB4"/>
    <w:rsid w:val="002671A1"/>
    <w:rsid w:val="002712BB"/>
    <w:rsid w:val="00274169"/>
    <w:rsid w:val="002746FB"/>
    <w:rsid w:val="00275210"/>
    <w:rsid w:val="002807B1"/>
    <w:rsid w:val="0028181D"/>
    <w:rsid w:val="0028266B"/>
    <w:rsid w:val="00284824"/>
    <w:rsid w:val="00286CCC"/>
    <w:rsid w:val="00287AFB"/>
    <w:rsid w:val="002A2F86"/>
    <w:rsid w:val="002A3437"/>
    <w:rsid w:val="002A456C"/>
    <w:rsid w:val="002A5999"/>
    <w:rsid w:val="002B004F"/>
    <w:rsid w:val="002B51E6"/>
    <w:rsid w:val="002B649F"/>
    <w:rsid w:val="002B67F6"/>
    <w:rsid w:val="002B7169"/>
    <w:rsid w:val="002C05A2"/>
    <w:rsid w:val="002C4499"/>
    <w:rsid w:val="002C7B43"/>
    <w:rsid w:val="002D4D1F"/>
    <w:rsid w:val="002D5517"/>
    <w:rsid w:val="002D6938"/>
    <w:rsid w:val="002E3C3A"/>
    <w:rsid w:val="002E5E17"/>
    <w:rsid w:val="002F3E01"/>
    <w:rsid w:val="002F4D38"/>
    <w:rsid w:val="002F52E8"/>
    <w:rsid w:val="002F7980"/>
    <w:rsid w:val="002F7E95"/>
    <w:rsid w:val="003004E0"/>
    <w:rsid w:val="00302E2E"/>
    <w:rsid w:val="003036B5"/>
    <w:rsid w:val="00307EEB"/>
    <w:rsid w:val="00311BDB"/>
    <w:rsid w:val="00312172"/>
    <w:rsid w:val="00314A10"/>
    <w:rsid w:val="00325D92"/>
    <w:rsid w:val="00327EFA"/>
    <w:rsid w:val="00341E5B"/>
    <w:rsid w:val="00342D36"/>
    <w:rsid w:val="00350083"/>
    <w:rsid w:val="00352067"/>
    <w:rsid w:val="00352DC3"/>
    <w:rsid w:val="00353C1F"/>
    <w:rsid w:val="00364136"/>
    <w:rsid w:val="003708CF"/>
    <w:rsid w:val="00375980"/>
    <w:rsid w:val="00383E0D"/>
    <w:rsid w:val="003926C0"/>
    <w:rsid w:val="0039364D"/>
    <w:rsid w:val="003A190F"/>
    <w:rsid w:val="003A6162"/>
    <w:rsid w:val="003A6892"/>
    <w:rsid w:val="003B0122"/>
    <w:rsid w:val="003B2041"/>
    <w:rsid w:val="003B4F60"/>
    <w:rsid w:val="003B6053"/>
    <w:rsid w:val="003C6DCE"/>
    <w:rsid w:val="003D2A66"/>
    <w:rsid w:val="003D2C11"/>
    <w:rsid w:val="003D375F"/>
    <w:rsid w:val="003D5B37"/>
    <w:rsid w:val="003D6932"/>
    <w:rsid w:val="003D75A4"/>
    <w:rsid w:val="003E3BF6"/>
    <w:rsid w:val="003E400E"/>
    <w:rsid w:val="003F4B3D"/>
    <w:rsid w:val="003F66F2"/>
    <w:rsid w:val="003F7CF3"/>
    <w:rsid w:val="004000EB"/>
    <w:rsid w:val="00405338"/>
    <w:rsid w:val="00411805"/>
    <w:rsid w:val="0041191E"/>
    <w:rsid w:val="00412DA9"/>
    <w:rsid w:val="004154CB"/>
    <w:rsid w:val="00415EE0"/>
    <w:rsid w:val="00416847"/>
    <w:rsid w:val="00420E56"/>
    <w:rsid w:val="004223D3"/>
    <w:rsid w:val="0042256E"/>
    <w:rsid w:val="00423318"/>
    <w:rsid w:val="00425FA3"/>
    <w:rsid w:val="00431F0C"/>
    <w:rsid w:val="00432E29"/>
    <w:rsid w:val="00434819"/>
    <w:rsid w:val="0045521F"/>
    <w:rsid w:val="00456F98"/>
    <w:rsid w:val="004612C9"/>
    <w:rsid w:val="00470F3A"/>
    <w:rsid w:val="00472516"/>
    <w:rsid w:val="0047314F"/>
    <w:rsid w:val="004766DD"/>
    <w:rsid w:val="0048264C"/>
    <w:rsid w:val="004864CB"/>
    <w:rsid w:val="004979CB"/>
    <w:rsid w:val="004A21D8"/>
    <w:rsid w:val="004A442C"/>
    <w:rsid w:val="004B0C84"/>
    <w:rsid w:val="004B3355"/>
    <w:rsid w:val="004C112F"/>
    <w:rsid w:val="004C49CD"/>
    <w:rsid w:val="004D1BAC"/>
    <w:rsid w:val="004D256F"/>
    <w:rsid w:val="004E09BF"/>
    <w:rsid w:val="004E12F6"/>
    <w:rsid w:val="004E3BDB"/>
    <w:rsid w:val="004E574F"/>
    <w:rsid w:val="004E7D5A"/>
    <w:rsid w:val="004F1642"/>
    <w:rsid w:val="004F229B"/>
    <w:rsid w:val="004F5C2C"/>
    <w:rsid w:val="004F7DB0"/>
    <w:rsid w:val="005043A4"/>
    <w:rsid w:val="00507AE6"/>
    <w:rsid w:val="0051084D"/>
    <w:rsid w:val="00511EC3"/>
    <w:rsid w:val="00512859"/>
    <w:rsid w:val="00514487"/>
    <w:rsid w:val="00522B67"/>
    <w:rsid w:val="00522CD1"/>
    <w:rsid w:val="00523AB2"/>
    <w:rsid w:val="00526A94"/>
    <w:rsid w:val="005276D3"/>
    <w:rsid w:val="00535797"/>
    <w:rsid w:val="0054457C"/>
    <w:rsid w:val="00551037"/>
    <w:rsid w:val="00551318"/>
    <w:rsid w:val="00551F16"/>
    <w:rsid w:val="00560F58"/>
    <w:rsid w:val="005655E1"/>
    <w:rsid w:val="00566833"/>
    <w:rsid w:val="00574853"/>
    <w:rsid w:val="00581A92"/>
    <w:rsid w:val="0058210D"/>
    <w:rsid w:val="00586823"/>
    <w:rsid w:val="00591C69"/>
    <w:rsid w:val="00592B63"/>
    <w:rsid w:val="00596007"/>
    <w:rsid w:val="005A0465"/>
    <w:rsid w:val="005A557C"/>
    <w:rsid w:val="005A7A63"/>
    <w:rsid w:val="005B1377"/>
    <w:rsid w:val="005B2A05"/>
    <w:rsid w:val="005B4369"/>
    <w:rsid w:val="005B64E8"/>
    <w:rsid w:val="005C03B2"/>
    <w:rsid w:val="005C1195"/>
    <w:rsid w:val="005C1702"/>
    <w:rsid w:val="005C4A0F"/>
    <w:rsid w:val="005C58A4"/>
    <w:rsid w:val="005E1938"/>
    <w:rsid w:val="005E7E76"/>
    <w:rsid w:val="005F6CB2"/>
    <w:rsid w:val="006019B9"/>
    <w:rsid w:val="006043E8"/>
    <w:rsid w:val="00610F58"/>
    <w:rsid w:val="00613A41"/>
    <w:rsid w:val="00616B2E"/>
    <w:rsid w:val="00617E61"/>
    <w:rsid w:val="00623499"/>
    <w:rsid w:val="00623C21"/>
    <w:rsid w:val="00625654"/>
    <w:rsid w:val="00642C4C"/>
    <w:rsid w:val="0064393A"/>
    <w:rsid w:val="00643A2C"/>
    <w:rsid w:val="00643CFA"/>
    <w:rsid w:val="00644F84"/>
    <w:rsid w:val="00645E1F"/>
    <w:rsid w:val="00647DE3"/>
    <w:rsid w:val="00651336"/>
    <w:rsid w:val="0065305C"/>
    <w:rsid w:val="00662A71"/>
    <w:rsid w:val="006668A1"/>
    <w:rsid w:val="0067344E"/>
    <w:rsid w:val="0067539D"/>
    <w:rsid w:val="006809BB"/>
    <w:rsid w:val="00690FD3"/>
    <w:rsid w:val="006927CB"/>
    <w:rsid w:val="00694479"/>
    <w:rsid w:val="006A173D"/>
    <w:rsid w:val="006A3735"/>
    <w:rsid w:val="006B2F0E"/>
    <w:rsid w:val="006B3718"/>
    <w:rsid w:val="006B38AC"/>
    <w:rsid w:val="006D6BC4"/>
    <w:rsid w:val="006E043B"/>
    <w:rsid w:val="006E7205"/>
    <w:rsid w:val="006E7B6C"/>
    <w:rsid w:val="006F3623"/>
    <w:rsid w:val="006F717D"/>
    <w:rsid w:val="006F7561"/>
    <w:rsid w:val="006F798D"/>
    <w:rsid w:val="00700961"/>
    <w:rsid w:val="00703349"/>
    <w:rsid w:val="007048FD"/>
    <w:rsid w:val="00706282"/>
    <w:rsid w:val="0071455C"/>
    <w:rsid w:val="00714AC9"/>
    <w:rsid w:val="00722150"/>
    <w:rsid w:val="00726034"/>
    <w:rsid w:val="00734F40"/>
    <w:rsid w:val="007436C5"/>
    <w:rsid w:val="00746884"/>
    <w:rsid w:val="00755103"/>
    <w:rsid w:val="00762E62"/>
    <w:rsid w:val="00763732"/>
    <w:rsid w:val="00764700"/>
    <w:rsid w:val="007654EC"/>
    <w:rsid w:val="00765AC8"/>
    <w:rsid w:val="00770EFA"/>
    <w:rsid w:val="0077719D"/>
    <w:rsid w:val="00780796"/>
    <w:rsid w:val="00782460"/>
    <w:rsid w:val="007873EA"/>
    <w:rsid w:val="00790FDA"/>
    <w:rsid w:val="0079132E"/>
    <w:rsid w:val="00793E79"/>
    <w:rsid w:val="007A0FB7"/>
    <w:rsid w:val="007A33E0"/>
    <w:rsid w:val="007A5B94"/>
    <w:rsid w:val="007A7BB4"/>
    <w:rsid w:val="007B2251"/>
    <w:rsid w:val="007B73FD"/>
    <w:rsid w:val="007C22C8"/>
    <w:rsid w:val="007C2F39"/>
    <w:rsid w:val="007D267D"/>
    <w:rsid w:val="007E1EE4"/>
    <w:rsid w:val="007F338D"/>
    <w:rsid w:val="007F47DF"/>
    <w:rsid w:val="007F4B3D"/>
    <w:rsid w:val="007F5697"/>
    <w:rsid w:val="007F6BD9"/>
    <w:rsid w:val="007F7F2F"/>
    <w:rsid w:val="0080047A"/>
    <w:rsid w:val="00802C04"/>
    <w:rsid w:val="00810FA7"/>
    <w:rsid w:val="0081232E"/>
    <w:rsid w:val="00813ED3"/>
    <w:rsid w:val="00815ACD"/>
    <w:rsid w:val="00815AEE"/>
    <w:rsid w:val="008214F3"/>
    <w:rsid w:val="00824C43"/>
    <w:rsid w:val="00831B44"/>
    <w:rsid w:val="00831D5F"/>
    <w:rsid w:val="0083303D"/>
    <w:rsid w:val="00852416"/>
    <w:rsid w:val="00852FBA"/>
    <w:rsid w:val="00853E60"/>
    <w:rsid w:val="00854714"/>
    <w:rsid w:val="008552C9"/>
    <w:rsid w:val="00855F05"/>
    <w:rsid w:val="00856724"/>
    <w:rsid w:val="00862F0A"/>
    <w:rsid w:val="00867BA3"/>
    <w:rsid w:val="00876FAA"/>
    <w:rsid w:val="0087780A"/>
    <w:rsid w:val="0088372F"/>
    <w:rsid w:val="00890CF7"/>
    <w:rsid w:val="0089567C"/>
    <w:rsid w:val="008A1D18"/>
    <w:rsid w:val="008A32C3"/>
    <w:rsid w:val="008A4DE4"/>
    <w:rsid w:val="008B0BF2"/>
    <w:rsid w:val="008B62DA"/>
    <w:rsid w:val="008C1F05"/>
    <w:rsid w:val="008C3652"/>
    <w:rsid w:val="008C3EB9"/>
    <w:rsid w:val="008C7724"/>
    <w:rsid w:val="008D2027"/>
    <w:rsid w:val="008D6AF4"/>
    <w:rsid w:val="008E09D5"/>
    <w:rsid w:val="008E0D1D"/>
    <w:rsid w:val="008E1DD3"/>
    <w:rsid w:val="008E22C1"/>
    <w:rsid w:val="008E38BA"/>
    <w:rsid w:val="008E7296"/>
    <w:rsid w:val="008F07BD"/>
    <w:rsid w:val="008F1FE4"/>
    <w:rsid w:val="008F6143"/>
    <w:rsid w:val="008F7A0F"/>
    <w:rsid w:val="00900DF9"/>
    <w:rsid w:val="00902D6E"/>
    <w:rsid w:val="00906A8C"/>
    <w:rsid w:val="00912999"/>
    <w:rsid w:val="00913732"/>
    <w:rsid w:val="00915B97"/>
    <w:rsid w:val="009163F6"/>
    <w:rsid w:val="009166BE"/>
    <w:rsid w:val="0092054A"/>
    <w:rsid w:val="00920E78"/>
    <w:rsid w:val="009210C1"/>
    <w:rsid w:val="00921E89"/>
    <w:rsid w:val="0092480F"/>
    <w:rsid w:val="009263B3"/>
    <w:rsid w:val="00930256"/>
    <w:rsid w:val="009351F1"/>
    <w:rsid w:val="00935BAF"/>
    <w:rsid w:val="00937930"/>
    <w:rsid w:val="00947A92"/>
    <w:rsid w:val="00952F3B"/>
    <w:rsid w:val="00952FDD"/>
    <w:rsid w:val="0095338A"/>
    <w:rsid w:val="00955ECD"/>
    <w:rsid w:val="009602AF"/>
    <w:rsid w:val="009630ED"/>
    <w:rsid w:val="009636B6"/>
    <w:rsid w:val="00963CD1"/>
    <w:rsid w:val="009643ED"/>
    <w:rsid w:val="009664C4"/>
    <w:rsid w:val="00967287"/>
    <w:rsid w:val="00971720"/>
    <w:rsid w:val="0097319C"/>
    <w:rsid w:val="009744C0"/>
    <w:rsid w:val="009802B9"/>
    <w:rsid w:val="00981E8C"/>
    <w:rsid w:val="009822F6"/>
    <w:rsid w:val="00984972"/>
    <w:rsid w:val="0098779B"/>
    <w:rsid w:val="00990DFA"/>
    <w:rsid w:val="0099276E"/>
    <w:rsid w:val="00992AF6"/>
    <w:rsid w:val="009960B3"/>
    <w:rsid w:val="009A3520"/>
    <w:rsid w:val="009B1076"/>
    <w:rsid w:val="009B5E09"/>
    <w:rsid w:val="009B7DF9"/>
    <w:rsid w:val="009C406A"/>
    <w:rsid w:val="009E119D"/>
    <w:rsid w:val="009E41A2"/>
    <w:rsid w:val="009E4CEC"/>
    <w:rsid w:val="009F45BE"/>
    <w:rsid w:val="009F586A"/>
    <w:rsid w:val="009F5DBE"/>
    <w:rsid w:val="00A000F4"/>
    <w:rsid w:val="00A0185E"/>
    <w:rsid w:val="00A04A9C"/>
    <w:rsid w:val="00A07901"/>
    <w:rsid w:val="00A13FC7"/>
    <w:rsid w:val="00A14D49"/>
    <w:rsid w:val="00A258DF"/>
    <w:rsid w:val="00A25EF5"/>
    <w:rsid w:val="00A27E96"/>
    <w:rsid w:val="00A31BEB"/>
    <w:rsid w:val="00A32A96"/>
    <w:rsid w:val="00A33E2A"/>
    <w:rsid w:val="00A34C16"/>
    <w:rsid w:val="00A42DD4"/>
    <w:rsid w:val="00A42FEC"/>
    <w:rsid w:val="00A4603E"/>
    <w:rsid w:val="00A46076"/>
    <w:rsid w:val="00A60F84"/>
    <w:rsid w:val="00A6641B"/>
    <w:rsid w:val="00A72A9F"/>
    <w:rsid w:val="00A749F2"/>
    <w:rsid w:val="00A87466"/>
    <w:rsid w:val="00A9224C"/>
    <w:rsid w:val="00A922D7"/>
    <w:rsid w:val="00A9409B"/>
    <w:rsid w:val="00AA1D6B"/>
    <w:rsid w:val="00AA2E0D"/>
    <w:rsid w:val="00AA4137"/>
    <w:rsid w:val="00AA451C"/>
    <w:rsid w:val="00AB0D7D"/>
    <w:rsid w:val="00AB1F98"/>
    <w:rsid w:val="00AB4231"/>
    <w:rsid w:val="00AB44AB"/>
    <w:rsid w:val="00AB5B00"/>
    <w:rsid w:val="00AC0CE2"/>
    <w:rsid w:val="00AC0D8E"/>
    <w:rsid w:val="00AC5013"/>
    <w:rsid w:val="00AC77B7"/>
    <w:rsid w:val="00AD4EB0"/>
    <w:rsid w:val="00AE01CC"/>
    <w:rsid w:val="00AF68CA"/>
    <w:rsid w:val="00AF7BF7"/>
    <w:rsid w:val="00B007E6"/>
    <w:rsid w:val="00B00CB5"/>
    <w:rsid w:val="00B16976"/>
    <w:rsid w:val="00B175B8"/>
    <w:rsid w:val="00B17B05"/>
    <w:rsid w:val="00B17FE5"/>
    <w:rsid w:val="00B2240E"/>
    <w:rsid w:val="00B26767"/>
    <w:rsid w:val="00B3211D"/>
    <w:rsid w:val="00B35169"/>
    <w:rsid w:val="00B35E60"/>
    <w:rsid w:val="00B3699C"/>
    <w:rsid w:val="00B36ADF"/>
    <w:rsid w:val="00B41BBA"/>
    <w:rsid w:val="00B473B0"/>
    <w:rsid w:val="00B53179"/>
    <w:rsid w:val="00B55CDC"/>
    <w:rsid w:val="00B568E6"/>
    <w:rsid w:val="00B609ED"/>
    <w:rsid w:val="00B61EE1"/>
    <w:rsid w:val="00B72D18"/>
    <w:rsid w:val="00B75060"/>
    <w:rsid w:val="00B75470"/>
    <w:rsid w:val="00B75AC1"/>
    <w:rsid w:val="00B76122"/>
    <w:rsid w:val="00B8136F"/>
    <w:rsid w:val="00B84D12"/>
    <w:rsid w:val="00B87930"/>
    <w:rsid w:val="00B92A66"/>
    <w:rsid w:val="00B9492D"/>
    <w:rsid w:val="00B95E07"/>
    <w:rsid w:val="00B95EB9"/>
    <w:rsid w:val="00B967D8"/>
    <w:rsid w:val="00B970A5"/>
    <w:rsid w:val="00BA72D8"/>
    <w:rsid w:val="00BA7427"/>
    <w:rsid w:val="00BB33F9"/>
    <w:rsid w:val="00BB52DA"/>
    <w:rsid w:val="00BB7BFD"/>
    <w:rsid w:val="00BC084A"/>
    <w:rsid w:val="00BC1AE3"/>
    <w:rsid w:val="00BC68C2"/>
    <w:rsid w:val="00BD529E"/>
    <w:rsid w:val="00BE06FF"/>
    <w:rsid w:val="00BE39E8"/>
    <w:rsid w:val="00BE69A1"/>
    <w:rsid w:val="00BF49E2"/>
    <w:rsid w:val="00BF69E1"/>
    <w:rsid w:val="00C00FD1"/>
    <w:rsid w:val="00C055AD"/>
    <w:rsid w:val="00C05F3F"/>
    <w:rsid w:val="00C07E3F"/>
    <w:rsid w:val="00C13833"/>
    <w:rsid w:val="00C15123"/>
    <w:rsid w:val="00C220FD"/>
    <w:rsid w:val="00C27E63"/>
    <w:rsid w:val="00C3201E"/>
    <w:rsid w:val="00C32D77"/>
    <w:rsid w:val="00C35EA8"/>
    <w:rsid w:val="00C4321B"/>
    <w:rsid w:val="00C4639F"/>
    <w:rsid w:val="00C46A01"/>
    <w:rsid w:val="00C47556"/>
    <w:rsid w:val="00C51925"/>
    <w:rsid w:val="00C51A9B"/>
    <w:rsid w:val="00C52393"/>
    <w:rsid w:val="00C605F2"/>
    <w:rsid w:val="00C62CD0"/>
    <w:rsid w:val="00C71D45"/>
    <w:rsid w:val="00C72F27"/>
    <w:rsid w:val="00C76103"/>
    <w:rsid w:val="00C821A7"/>
    <w:rsid w:val="00C82ECF"/>
    <w:rsid w:val="00C93649"/>
    <w:rsid w:val="00CA1B0F"/>
    <w:rsid w:val="00CB04A3"/>
    <w:rsid w:val="00CB2256"/>
    <w:rsid w:val="00CB4988"/>
    <w:rsid w:val="00CB65FA"/>
    <w:rsid w:val="00CB6E70"/>
    <w:rsid w:val="00CB7049"/>
    <w:rsid w:val="00CB7FC2"/>
    <w:rsid w:val="00CC2350"/>
    <w:rsid w:val="00CC3765"/>
    <w:rsid w:val="00CC38F8"/>
    <w:rsid w:val="00CC3BC0"/>
    <w:rsid w:val="00CD2223"/>
    <w:rsid w:val="00CD302E"/>
    <w:rsid w:val="00CD349C"/>
    <w:rsid w:val="00CD3D3D"/>
    <w:rsid w:val="00CE13CE"/>
    <w:rsid w:val="00CE1709"/>
    <w:rsid w:val="00CE3B79"/>
    <w:rsid w:val="00CE682A"/>
    <w:rsid w:val="00CE7D8B"/>
    <w:rsid w:val="00CF0754"/>
    <w:rsid w:val="00CF5011"/>
    <w:rsid w:val="00D003FE"/>
    <w:rsid w:val="00D0312C"/>
    <w:rsid w:val="00D24F6E"/>
    <w:rsid w:val="00D30F6B"/>
    <w:rsid w:val="00D32658"/>
    <w:rsid w:val="00D34FB7"/>
    <w:rsid w:val="00D36251"/>
    <w:rsid w:val="00D41E9F"/>
    <w:rsid w:val="00D42B2F"/>
    <w:rsid w:val="00D45DE3"/>
    <w:rsid w:val="00D467E8"/>
    <w:rsid w:val="00D522D2"/>
    <w:rsid w:val="00D5240F"/>
    <w:rsid w:val="00D557E3"/>
    <w:rsid w:val="00D571E4"/>
    <w:rsid w:val="00D62995"/>
    <w:rsid w:val="00D9469A"/>
    <w:rsid w:val="00D94B8A"/>
    <w:rsid w:val="00D95130"/>
    <w:rsid w:val="00D97E62"/>
    <w:rsid w:val="00DA087A"/>
    <w:rsid w:val="00DA4480"/>
    <w:rsid w:val="00DB2F2C"/>
    <w:rsid w:val="00DB35B0"/>
    <w:rsid w:val="00DB4109"/>
    <w:rsid w:val="00DB55D0"/>
    <w:rsid w:val="00DB5F5D"/>
    <w:rsid w:val="00DC0F2D"/>
    <w:rsid w:val="00DC40BA"/>
    <w:rsid w:val="00DC5183"/>
    <w:rsid w:val="00DC5ED7"/>
    <w:rsid w:val="00DE1E2E"/>
    <w:rsid w:val="00DE3068"/>
    <w:rsid w:val="00DE4667"/>
    <w:rsid w:val="00DE6FEC"/>
    <w:rsid w:val="00DE70CB"/>
    <w:rsid w:val="00DF5251"/>
    <w:rsid w:val="00DF55D7"/>
    <w:rsid w:val="00E05D0C"/>
    <w:rsid w:val="00E07898"/>
    <w:rsid w:val="00E11181"/>
    <w:rsid w:val="00E12B04"/>
    <w:rsid w:val="00E22CD7"/>
    <w:rsid w:val="00E31F08"/>
    <w:rsid w:val="00E33896"/>
    <w:rsid w:val="00E33B0E"/>
    <w:rsid w:val="00E35763"/>
    <w:rsid w:val="00E437E1"/>
    <w:rsid w:val="00E44B8F"/>
    <w:rsid w:val="00E46E3A"/>
    <w:rsid w:val="00E4792F"/>
    <w:rsid w:val="00E5118F"/>
    <w:rsid w:val="00E51FFF"/>
    <w:rsid w:val="00E52797"/>
    <w:rsid w:val="00E53AA4"/>
    <w:rsid w:val="00E628F9"/>
    <w:rsid w:val="00E648D8"/>
    <w:rsid w:val="00E81B32"/>
    <w:rsid w:val="00E83071"/>
    <w:rsid w:val="00E84BEA"/>
    <w:rsid w:val="00E8545E"/>
    <w:rsid w:val="00E87607"/>
    <w:rsid w:val="00E91ADA"/>
    <w:rsid w:val="00E91D4A"/>
    <w:rsid w:val="00E975EC"/>
    <w:rsid w:val="00EC2C08"/>
    <w:rsid w:val="00EC694A"/>
    <w:rsid w:val="00EC6ADD"/>
    <w:rsid w:val="00EC6E7F"/>
    <w:rsid w:val="00ED0B61"/>
    <w:rsid w:val="00ED3A05"/>
    <w:rsid w:val="00EE0B2F"/>
    <w:rsid w:val="00EE4962"/>
    <w:rsid w:val="00EE6636"/>
    <w:rsid w:val="00EE73AA"/>
    <w:rsid w:val="00EF3DDC"/>
    <w:rsid w:val="00EF62AB"/>
    <w:rsid w:val="00F00799"/>
    <w:rsid w:val="00F02836"/>
    <w:rsid w:val="00F03793"/>
    <w:rsid w:val="00F03D27"/>
    <w:rsid w:val="00F12245"/>
    <w:rsid w:val="00F12FFE"/>
    <w:rsid w:val="00F132F3"/>
    <w:rsid w:val="00F230EF"/>
    <w:rsid w:val="00F31A8F"/>
    <w:rsid w:val="00F31B50"/>
    <w:rsid w:val="00F3365C"/>
    <w:rsid w:val="00F34B1E"/>
    <w:rsid w:val="00F378F1"/>
    <w:rsid w:val="00F419BF"/>
    <w:rsid w:val="00F44C41"/>
    <w:rsid w:val="00F53815"/>
    <w:rsid w:val="00F53C4F"/>
    <w:rsid w:val="00F61F4F"/>
    <w:rsid w:val="00F62920"/>
    <w:rsid w:val="00F62E14"/>
    <w:rsid w:val="00F651BC"/>
    <w:rsid w:val="00F656CF"/>
    <w:rsid w:val="00F658A6"/>
    <w:rsid w:val="00F65B42"/>
    <w:rsid w:val="00F66615"/>
    <w:rsid w:val="00F76913"/>
    <w:rsid w:val="00F836A4"/>
    <w:rsid w:val="00F84697"/>
    <w:rsid w:val="00F85344"/>
    <w:rsid w:val="00F867F2"/>
    <w:rsid w:val="00F869C4"/>
    <w:rsid w:val="00F929E2"/>
    <w:rsid w:val="00F97526"/>
    <w:rsid w:val="00F9787A"/>
    <w:rsid w:val="00FB3215"/>
    <w:rsid w:val="00FB477C"/>
    <w:rsid w:val="00FC0312"/>
    <w:rsid w:val="00FC0FDC"/>
    <w:rsid w:val="00FC4D3A"/>
    <w:rsid w:val="00FD308F"/>
    <w:rsid w:val="00FD5E6C"/>
    <w:rsid w:val="00FD7C67"/>
    <w:rsid w:val="00FE1238"/>
    <w:rsid w:val="00FE44B8"/>
    <w:rsid w:val="00FE4E15"/>
    <w:rsid w:val="00FF1CAA"/>
    <w:rsid w:val="05D47115"/>
    <w:rsid w:val="06B961D7"/>
    <w:rsid w:val="08DB65B1"/>
    <w:rsid w:val="0E7755D6"/>
    <w:rsid w:val="0F7156CE"/>
    <w:rsid w:val="127272D5"/>
    <w:rsid w:val="127A7296"/>
    <w:rsid w:val="12A90336"/>
    <w:rsid w:val="15C76379"/>
    <w:rsid w:val="16A13F91"/>
    <w:rsid w:val="1D886D0B"/>
    <w:rsid w:val="212375F6"/>
    <w:rsid w:val="220348E6"/>
    <w:rsid w:val="23B2360D"/>
    <w:rsid w:val="24C54538"/>
    <w:rsid w:val="268F110A"/>
    <w:rsid w:val="29CB455D"/>
    <w:rsid w:val="2A0C65CE"/>
    <w:rsid w:val="2B3C2EE3"/>
    <w:rsid w:val="2B967FCC"/>
    <w:rsid w:val="2EB475B7"/>
    <w:rsid w:val="308B0B94"/>
    <w:rsid w:val="35B9585C"/>
    <w:rsid w:val="37166CDE"/>
    <w:rsid w:val="38CF183A"/>
    <w:rsid w:val="38D94BBA"/>
    <w:rsid w:val="3950297B"/>
    <w:rsid w:val="3DFB2A4E"/>
    <w:rsid w:val="3F8718F0"/>
    <w:rsid w:val="464A0752"/>
    <w:rsid w:val="4EA46BF0"/>
    <w:rsid w:val="5689497F"/>
    <w:rsid w:val="56CD2E3B"/>
    <w:rsid w:val="56F3629C"/>
    <w:rsid w:val="5A0A04CC"/>
    <w:rsid w:val="5A8A0B22"/>
    <w:rsid w:val="5ADE09B3"/>
    <w:rsid w:val="5ED115B9"/>
    <w:rsid w:val="601A0BC1"/>
    <w:rsid w:val="6156095E"/>
    <w:rsid w:val="61BA4586"/>
    <w:rsid w:val="61E15FB7"/>
    <w:rsid w:val="67580AC9"/>
    <w:rsid w:val="6AD20B92"/>
    <w:rsid w:val="6F7F4719"/>
    <w:rsid w:val="71031AA6"/>
    <w:rsid w:val="71913AFB"/>
    <w:rsid w:val="744F6DB0"/>
    <w:rsid w:val="756D3991"/>
    <w:rsid w:val="7BFA1106"/>
    <w:rsid w:val="7C5D01F5"/>
    <w:rsid w:val="7CE704CD"/>
    <w:rsid w:val="7F637B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1"/>
    <w:autoRedefine/>
    <w:qFormat/>
    <w:uiPriority w:val="99"/>
    <w:pPr>
      <w:spacing w:after="120"/>
      <w:ind w:left="420" w:leftChars="200"/>
    </w:pPr>
  </w:style>
  <w:style w:type="paragraph" w:styleId="5">
    <w:name w:val="Date"/>
    <w:basedOn w:val="1"/>
    <w:next w:val="1"/>
    <w:link w:val="22"/>
    <w:autoRedefine/>
    <w:qFormat/>
    <w:uiPriority w:val="99"/>
    <w:pPr>
      <w:ind w:left="100" w:leftChars="2500"/>
    </w:pPr>
  </w:style>
  <w:style w:type="paragraph" w:styleId="6">
    <w:name w:val="Balloon Text"/>
    <w:basedOn w:val="1"/>
    <w:link w:val="23"/>
    <w:autoRedefine/>
    <w:semiHidden/>
    <w:qFormat/>
    <w:uiPriority w:val="99"/>
    <w:rPr>
      <w:sz w:val="18"/>
      <w:szCs w:val="18"/>
    </w:rPr>
  </w:style>
  <w:style w:type="paragraph" w:styleId="7">
    <w:name w:val="footer"/>
    <w:basedOn w:val="1"/>
    <w:link w:val="24"/>
    <w:autoRedefine/>
    <w:qFormat/>
    <w:uiPriority w:val="99"/>
    <w:pPr>
      <w:tabs>
        <w:tab w:val="center" w:pos="4153"/>
        <w:tab w:val="right" w:pos="8306"/>
      </w:tabs>
      <w:snapToGrid w:val="0"/>
      <w:jc w:val="left"/>
    </w:pPr>
    <w:rPr>
      <w:sz w:val="18"/>
      <w:szCs w:val="18"/>
    </w:rPr>
  </w:style>
  <w:style w:type="paragraph" w:styleId="8">
    <w:name w:val="header"/>
    <w:basedOn w:val="1"/>
    <w:link w:val="25"/>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6"/>
    <w:autoRedefine/>
    <w:qFormat/>
    <w:uiPriority w:val="99"/>
    <w:pPr>
      <w:spacing w:after="120"/>
      <w:ind w:left="420" w:leftChars="200"/>
    </w:pPr>
    <w:rPr>
      <w:sz w:val="16"/>
      <w:szCs w:val="16"/>
    </w:rPr>
  </w:style>
  <w:style w:type="paragraph" w:styleId="10">
    <w:name w:val="HTML Preformatted"/>
    <w:basedOn w:val="1"/>
    <w:link w:val="3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autoRedefine/>
    <w:qFormat/>
    <w:uiPriority w:val="99"/>
    <w:rPr>
      <w:rFonts w:cs="Times New Roman"/>
      <w:b/>
      <w:bCs/>
    </w:rPr>
  </w:style>
  <w:style w:type="character" w:styleId="16">
    <w:name w:val="page number"/>
    <w:basedOn w:val="14"/>
    <w:autoRedefine/>
    <w:qFormat/>
    <w:uiPriority w:val="99"/>
    <w:rPr>
      <w:rFonts w:cs="Times New Roman"/>
    </w:rPr>
  </w:style>
  <w:style w:type="character" w:styleId="17">
    <w:name w:val="Emphasis"/>
    <w:basedOn w:val="14"/>
    <w:autoRedefine/>
    <w:qFormat/>
    <w:uiPriority w:val="99"/>
    <w:rPr>
      <w:rFonts w:cs="Times New Roman"/>
      <w:i/>
      <w:iCs/>
    </w:rPr>
  </w:style>
  <w:style w:type="character" w:styleId="18">
    <w:name w:val="Hyperlink"/>
    <w:basedOn w:val="14"/>
    <w:autoRedefine/>
    <w:qFormat/>
    <w:uiPriority w:val="99"/>
    <w:rPr>
      <w:rFonts w:cs="Times New Roman"/>
      <w:color w:val="0000FF"/>
      <w:u w:val="single"/>
    </w:rPr>
  </w:style>
  <w:style w:type="character" w:customStyle="1" w:styleId="19">
    <w:name w:val="Heading 1 Char"/>
    <w:basedOn w:val="14"/>
    <w:link w:val="2"/>
    <w:autoRedefine/>
    <w:qFormat/>
    <w:locked/>
    <w:uiPriority w:val="99"/>
    <w:rPr>
      <w:rFonts w:cs="Times New Roman"/>
      <w:b/>
      <w:bCs/>
      <w:kern w:val="44"/>
      <w:sz w:val="44"/>
      <w:szCs w:val="44"/>
    </w:rPr>
  </w:style>
  <w:style w:type="character" w:customStyle="1" w:styleId="20">
    <w:name w:val="Heading 2 Char"/>
    <w:basedOn w:val="14"/>
    <w:link w:val="3"/>
    <w:autoRedefine/>
    <w:semiHidden/>
    <w:qFormat/>
    <w:locked/>
    <w:uiPriority w:val="99"/>
    <w:rPr>
      <w:rFonts w:ascii="Cambria" w:hAnsi="Cambria" w:eastAsia="宋体" w:cs="Times New Roman"/>
      <w:b/>
      <w:bCs/>
      <w:sz w:val="32"/>
      <w:szCs w:val="32"/>
    </w:rPr>
  </w:style>
  <w:style w:type="character" w:customStyle="1" w:styleId="21">
    <w:name w:val="Body Text Indent Char"/>
    <w:basedOn w:val="14"/>
    <w:link w:val="4"/>
    <w:autoRedefine/>
    <w:semiHidden/>
    <w:qFormat/>
    <w:locked/>
    <w:uiPriority w:val="99"/>
    <w:rPr>
      <w:rFonts w:cs="Times New Roman"/>
      <w:sz w:val="24"/>
      <w:szCs w:val="24"/>
    </w:rPr>
  </w:style>
  <w:style w:type="character" w:customStyle="1" w:styleId="22">
    <w:name w:val="Date Char"/>
    <w:basedOn w:val="14"/>
    <w:link w:val="5"/>
    <w:autoRedefine/>
    <w:semiHidden/>
    <w:qFormat/>
    <w:locked/>
    <w:uiPriority w:val="99"/>
    <w:rPr>
      <w:rFonts w:cs="Times New Roman"/>
      <w:sz w:val="24"/>
      <w:szCs w:val="24"/>
    </w:rPr>
  </w:style>
  <w:style w:type="character" w:customStyle="1" w:styleId="23">
    <w:name w:val="Balloon Text Char"/>
    <w:basedOn w:val="14"/>
    <w:link w:val="6"/>
    <w:autoRedefine/>
    <w:semiHidden/>
    <w:qFormat/>
    <w:locked/>
    <w:uiPriority w:val="99"/>
    <w:rPr>
      <w:rFonts w:cs="Times New Roman"/>
      <w:sz w:val="2"/>
    </w:rPr>
  </w:style>
  <w:style w:type="character" w:customStyle="1" w:styleId="24">
    <w:name w:val="Footer Char"/>
    <w:basedOn w:val="14"/>
    <w:link w:val="7"/>
    <w:autoRedefine/>
    <w:qFormat/>
    <w:locked/>
    <w:uiPriority w:val="99"/>
    <w:rPr>
      <w:rFonts w:cs="Times New Roman"/>
      <w:kern w:val="2"/>
      <w:sz w:val="18"/>
      <w:szCs w:val="18"/>
    </w:rPr>
  </w:style>
  <w:style w:type="character" w:customStyle="1" w:styleId="25">
    <w:name w:val="Header Char"/>
    <w:basedOn w:val="14"/>
    <w:link w:val="8"/>
    <w:autoRedefine/>
    <w:semiHidden/>
    <w:qFormat/>
    <w:locked/>
    <w:uiPriority w:val="99"/>
    <w:rPr>
      <w:rFonts w:cs="Times New Roman"/>
      <w:sz w:val="18"/>
      <w:szCs w:val="18"/>
    </w:rPr>
  </w:style>
  <w:style w:type="character" w:customStyle="1" w:styleId="26">
    <w:name w:val="Body Text Indent 3 Char"/>
    <w:basedOn w:val="14"/>
    <w:link w:val="9"/>
    <w:autoRedefine/>
    <w:semiHidden/>
    <w:qFormat/>
    <w:locked/>
    <w:uiPriority w:val="99"/>
    <w:rPr>
      <w:rFonts w:cs="Times New Roman"/>
      <w:sz w:val="16"/>
      <w:szCs w:val="16"/>
    </w:rPr>
  </w:style>
  <w:style w:type="paragraph" w:customStyle="1" w:styleId="27">
    <w:name w:val="Char"/>
    <w:basedOn w:val="1"/>
    <w:autoRedefine/>
    <w:qFormat/>
    <w:uiPriority w:val="99"/>
    <w:pPr>
      <w:widowControl/>
      <w:tabs>
        <w:tab w:val="left" w:pos="7350"/>
      </w:tabs>
      <w:spacing w:after="160" w:line="360" w:lineRule="auto"/>
      <w:ind w:left="149" w:leftChars="71" w:right="140" w:firstLine="4200" w:firstLineChars="1400"/>
      <w:jc w:val="left"/>
    </w:pPr>
    <w:rPr>
      <w:rFonts w:ascii="Verdana" w:hAnsi="Verdana" w:eastAsia="仿宋_GB2312" w:cs="”“Times New Roman”“"/>
      <w:kern w:val="0"/>
      <w:sz w:val="24"/>
      <w:szCs w:val="20"/>
      <w:lang w:eastAsia="en-US"/>
    </w:rPr>
  </w:style>
  <w:style w:type="paragraph" w:customStyle="1" w:styleId="28">
    <w:name w:val="p0"/>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29">
    <w:name w:val="15"/>
    <w:basedOn w:val="14"/>
    <w:autoRedefine/>
    <w:qFormat/>
    <w:uiPriority w:val="99"/>
    <w:rPr>
      <w:rFonts w:cs="Times New Roman"/>
    </w:rPr>
  </w:style>
  <w:style w:type="paragraph" w:styleId="30">
    <w:name w:val="List Paragraph"/>
    <w:basedOn w:val="1"/>
    <w:autoRedefine/>
    <w:qFormat/>
    <w:uiPriority w:val="99"/>
    <w:pPr>
      <w:ind w:firstLine="420" w:firstLineChars="200"/>
    </w:pPr>
  </w:style>
  <w:style w:type="paragraph" w:customStyle="1" w:styleId="31">
    <w:name w:val="16"/>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32">
    <w:name w:val="HTML Preformatted Char"/>
    <w:basedOn w:val="14"/>
    <w:link w:val="10"/>
    <w:autoRedefine/>
    <w:qFormat/>
    <w:locked/>
    <w:uiPriority w:val="99"/>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 China</Company>
  <Pages>3</Pages>
  <Words>75</Words>
  <Characters>429</Characters>
  <Lines>0</Lines>
  <Paragraphs>0</Paragraphs>
  <TotalTime>41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2023-07-06T01:59:00Z</dcterms:created>
  <dc:creator>Lenovo User</dc:creator>
  <cp:lastModifiedBy>WPS_390281945</cp:lastModifiedBy>
  <cp:lastPrinted>2023-08-10T05:03:00Z</cp:lastPrinted>
  <dcterms:modified xsi:type="dcterms:W3CDTF">2024-04-12T05:36:12Z</dcterms:modified>
  <dc:title>沈化院委发〔2004〕40号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7FF81329CB2C4BB19C32A720DFC04391_12</vt:lpwstr>
  </property>
</Properties>
</file>