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字体写号说明：标题“四号，黑体，居中”，一级标题“小四号，黑体”</w:t>
      </w:r>
    </w:p>
    <w:p>
      <w:pPr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正文部分，宋体小四号字，行距固定值20磅，段前0.5行，段后0.5行。表格部分为宋体五号字。</w:t>
      </w:r>
    </w:p>
    <w:p>
      <w:pPr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页面设置：A4纸，纵向，页边距上下左右均为3厘米，装订线位置在左侧。请勿更改页面设置、字体、字号、段前、段后、行间距等格式设置。</w:t>
      </w:r>
    </w:p>
    <w:p>
      <w:pPr>
        <w:rPr>
          <w:rFonts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编写方案时请删掉红字部分。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****专业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专升本）</w:t>
      </w:r>
      <w:r>
        <w:rPr>
          <w:rFonts w:hint="eastAsia" w:ascii="黑体" w:hAnsi="黑体" w:eastAsia="黑体"/>
          <w:sz w:val="28"/>
          <w:szCs w:val="28"/>
        </w:rPr>
        <w:t>培养方案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专业代码：******</w:t>
      </w:r>
    </w:p>
    <w:p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eastAsia="黑体"/>
          <w:bCs/>
          <w:color w:val="FF0000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一、培养目标</w:t>
      </w:r>
    </w:p>
    <w:p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>本专业</w:t>
      </w:r>
      <w:r>
        <w:rPr>
          <w:rFonts w:hint="eastAsia"/>
          <w:bCs/>
          <w:sz w:val="24"/>
          <w:szCs w:val="24"/>
        </w:rPr>
        <w:t>培养德智体美劳全面发展，......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的高素质应用型人才。</w:t>
      </w:r>
    </w:p>
    <w:p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毕业工作5年左右，************。</w:t>
      </w:r>
    </w:p>
    <w:p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1.</w:t>
      </w:r>
    </w:p>
    <w:p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</w:p>
    <w:p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</w:p>
    <w:p>
      <w:pPr>
        <w:spacing w:before="156" w:beforeLines="50" w:after="156" w:afterLines="50"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........</w:t>
      </w:r>
    </w:p>
    <w:p>
      <w:pPr>
        <w:spacing w:before="156" w:beforeLines="50" w:after="156" w:afterLines="50" w:line="400" w:lineRule="exact"/>
        <w:ind w:firstLine="480" w:firstLineChars="200"/>
        <w:rPr>
          <w:rFonts w:asciiTheme="minorEastAsia" w:hAnsiTheme="minorEastAsia"/>
          <w:bCs/>
          <w:color w:val="FF0000"/>
          <w:sz w:val="24"/>
          <w:szCs w:val="24"/>
        </w:rPr>
      </w:pPr>
      <w:r>
        <w:rPr>
          <w:rFonts w:hint="eastAsia" w:asciiTheme="minorEastAsia" w:hAnsiTheme="minorEastAsia"/>
          <w:bCs/>
          <w:color w:val="FF0000"/>
          <w:sz w:val="24"/>
          <w:szCs w:val="24"/>
        </w:rPr>
        <w:t>（注意：请各专业按照上述基本模式进行培养目标的描述。</w:t>
      </w:r>
    </w:p>
    <w:p>
      <w:pPr>
        <w:spacing w:before="156" w:beforeLines="50" w:after="156" w:afterLines="50" w:line="400" w:lineRule="exact"/>
        <w:ind w:firstLine="480" w:firstLineChars="200"/>
        <w:rPr>
          <w:rFonts w:asciiTheme="minorEastAsia" w:hAnsiTheme="minorEastAsia"/>
          <w:bCs/>
          <w:color w:val="FF0000"/>
          <w:sz w:val="24"/>
          <w:szCs w:val="24"/>
        </w:rPr>
      </w:pPr>
      <w:r>
        <w:rPr>
          <w:rFonts w:hint="eastAsia" w:asciiTheme="minorEastAsia" w:hAnsiTheme="minorEastAsia"/>
          <w:bCs/>
          <w:color w:val="FF0000"/>
          <w:sz w:val="24"/>
          <w:szCs w:val="24"/>
        </w:rPr>
        <w:t>培养目标要瞄准区域经济社会发展需求、围绕学校本科人才培养目标的总体定位、结合本专业的优势与特色综合确定。培养目标应包括学生毕业时具备的知识、能力和素质，明确毕业生服务领域、职业特征、人才定位以及职业能力的预期以及5年左右在社会与专业领域能达到的预期水平。培养目标的表述切忌空洞虚高，要可实现、可衡量，各专业</w:t>
      </w:r>
      <w:r>
        <w:rPr>
          <w:rFonts w:asciiTheme="minorEastAsia" w:hAnsiTheme="minorEastAsia"/>
          <w:bCs/>
          <w:color w:val="FF0000"/>
          <w:sz w:val="24"/>
          <w:szCs w:val="24"/>
        </w:rPr>
        <w:t>还需将培养目标分解为3-5条小目标。</w:t>
      </w:r>
      <w:r>
        <w:rPr>
          <w:rFonts w:hint="eastAsia" w:asciiTheme="minorEastAsia" w:hAnsiTheme="minorEastAsia"/>
          <w:bCs/>
          <w:color w:val="FF0000"/>
          <w:sz w:val="24"/>
          <w:szCs w:val="24"/>
        </w:rPr>
        <w:t>）</w:t>
      </w:r>
    </w:p>
    <w:p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二、毕业要求</w:t>
      </w:r>
    </w:p>
    <w:p>
      <w:pPr>
        <w:adjustRightInd w:val="0"/>
        <w:snapToGrid w:val="0"/>
        <w:spacing w:before="156" w:beforeLines="50" w:after="156" w:afterLines="50" w:line="400" w:lineRule="exact"/>
        <w:ind w:firstLine="424" w:firstLineChars="177"/>
        <w:rPr>
          <w:rFonts w:asciiTheme="minorEastAsia" w:hAnsiTheme="minorEastAsia"/>
          <w:color w:val="FF0000"/>
          <w:sz w:val="24"/>
        </w:rPr>
      </w:pPr>
      <w:r>
        <w:rPr>
          <w:rFonts w:hint="eastAsia" w:asciiTheme="minorEastAsia" w:hAnsiTheme="minorEastAsia"/>
          <w:color w:val="FF0000"/>
          <w:sz w:val="24"/>
        </w:rPr>
        <w:t>毕业要求在广度上应能完全覆盖认证通用标准中12条毕业要求所涉及的内容，描述的学生能力和素养通过本科阶段的学习能够达成，在程度上应不低于12项通用标准的基本要求，能支撑培养目标的达成。</w:t>
      </w:r>
    </w:p>
    <w:p>
      <w:pPr>
        <w:numPr>
          <w:ilvl w:val="0"/>
          <w:numId w:val="1"/>
        </w:numPr>
        <w:spacing w:line="400" w:lineRule="exact"/>
        <w:ind w:firstLine="482" w:firstLineChars="200"/>
        <w:rPr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工程知识：</w:t>
      </w:r>
      <w:r>
        <w:rPr>
          <w:rFonts w:hint="eastAsia"/>
          <w:bCs/>
          <w:sz w:val="24"/>
          <w:szCs w:val="24"/>
        </w:rPr>
        <w:t>能够将数学、自然科学、工程基础和专业知识用于......</w:t>
      </w:r>
    </w:p>
    <w:p>
      <w:pPr>
        <w:spacing w:line="400" w:lineRule="exact"/>
        <w:rPr>
          <w:rFonts w:asciiTheme="minorEastAsia" w:hAnsiTheme="minorEastAsia"/>
          <w:bCs/>
          <w:color w:val="FF0000"/>
          <w:sz w:val="24"/>
          <w:szCs w:val="24"/>
        </w:rPr>
      </w:pPr>
      <w:r>
        <w:rPr>
          <w:rFonts w:hint="eastAsia" w:asciiTheme="minorEastAsia" w:hAnsiTheme="minorEastAsia"/>
          <w:bCs/>
          <w:color w:val="FF0000"/>
          <w:sz w:val="24"/>
          <w:szCs w:val="24"/>
        </w:rPr>
        <w:t>（毕业要求各条段落设置：行距固定值20磅，段前、段后0行）???</w:t>
      </w:r>
    </w:p>
    <w:p>
      <w:pPr>
        <w:spacing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1.1</w:t>
      </w:r>
    </w:p>
    <w:p>
      <w:pPr>
        <w:spacing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1.2</w:t>
      </w:r>
    </w:p>
    <w:p>
      <w:pPr>
        <w:spacing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.....</w:t>
      </w:r>
    </w:p>
    <w:p>
      <w:pPr>
        <w:spacing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2....</w:t>
      </w:r>
    </w:p>
    <w:p>
      <w:pPr>
        <w:spacing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2.1</w:t>
      </w:r>
    </w:p>
    <w:p>
      <w:pPr>
        <w:spacing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2.2</w:t>
      </w:r>
    </w:p>
    <w:p>
      <w:pPr>
        <w:spacing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.....</w:t>
      </w:r>
    </w:p>
    <w:p>
      <w:pPr>
        <w:spacing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3......</w:t>
      </w:r>
    </w:p>
    <w:p>
      <w:pPr>
        <w:spacing w:after="156" w:afterLines="50" w:line="400" w:lineRule="exact"/>
        <w:ind w:firstLine="480" w:firstLineChars="2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.......</w:t>
      </w:r>
    </w:p>
    <w:p>
      <w:pPr>
        <w:spacing w:after="156" w:afterLines="50" w:line="400" w:lineRule="exact"/>
        <w:ind w:firstLine="480" w:firstLineChars="200"/>
        <w:rPr>
          <w:rFonts w:asciiTheme="minorEastAsia" w:hAnsi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/>
          <w:bCs/>
          <w:color w:val="FF0000"/>
          <w:sz w:val="24"/>
          <w:szCs w:val="24"/>
        </w:rPr>
        <w:t>（毕业要求末行段落设置：行距固定值20磅，段前0行，段后0.5行）???</w:t>
      </w:r>
    </w:p>
    <w:p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三、毕业要求与培养目标的支撑关系</w:t>
      </w:r>
    </w:p>
    <w:p>
      <w:pPr>
        <w:spacing w:line="560" w:lineRule="exact"/>
        <w:jc w:val="center"/>
        <w:rPr>
          <w:rFonts w:ascii="宋体" w:hAnsi="宋体" w:eastAsia="宋体" w:cs="幼圆"/>
          <w:b/>
          <w:kern w:val="44"/>
          <w:sz w:val="24"/>
          <w:szCs w:val="24"/>
          <w:lang w:val="zh-CN" w:eastAsia="zh-Hans"/>
        </w:rPr>
      </w:pPr>
      <w:r>
        <w:rPr>
          <w:rFonts w:hint="eastAsia" w:ascii="宋体" w:hAnsi="宋体" w:eastAsia="宋体" w:cs="幼圆"/>
          <w:b/>
          <w:kern w:val="44"/>
          <w:sz w:val="24"/>
          <w:szCs w:val="24"/>
          <w:lang w:val="zh-CN" w:eastAsia="zh-Hans"/>
        </w:rPr>
        <w:t>毕业要求对培养目标的支撑矩阵表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608"/>
        <w:gridCol w:w="608"/>
        <w:gridCol w:w="608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培养目标</w:t>
            </w:r>
          </w:p>
        </w:tc>
        <w:tc>
          <w:tcPr>
            <w:tcW w:w="7305" w:type="dxa"/>
            <w:gridSpan w:val="12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dxa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8" w:type="dxa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8" w:type="dxa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9" w:type="dxa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09" w:type="dxa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09" w:type="dxa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09" w:type="dxa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09" w:type="dxa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09" w:type="dxa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09" w:type="dxa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09" w:type="dxa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09" w:type="dxa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目标1</w:t>
            </w:r>
          </w:p>
        </w:tc>
        <w:tc>
          <w:tcPr>
            <w:tcW w:w="60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目标2</w:t>
            </w:r>
          </w:p>
        </w:tc>
        <w:tc>
          <w:tcPr>
            <w:tcW w:w="60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H</w:t>
            </w:r>
          </w:p>
        </w:tc>
        <w:tc>
          <w:tcPr>
            <w:tcW w:w="60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目标...</w:t>
            </w:r>
          </w:p>
        </w:tc>
        <w:tc>
          <w:tcPr>
            <w:tcW w:w="60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目标n</w:t>
            </w:r>
          </w:p>
        </w:tc>
        <w:tc>
          <w:tcPr>
            <w:tcW w:w="60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240" w:firstLineChars="100"/>
        <w:jc w:val="left"/>
        <w:rPr>
          <w:rFonts w:cs="楷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楷体" w:asciiTheme="minorEastAsia" w:hAnsiTheme="minorEastAsia"/>
          <w:color w:val="000000"/>
          <w:kern w:val="0"/>
          <w:sz w:val="24"/>
          <w:szCs w:val="24"/>
        </w:rPr>
        <w:t>注：H--强支撑，M--中支撑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四、专业核心能力与指标点和知识领域的支撑关系</w:t>
      </w:r>
    </w:p>
    <w:p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（简洁论述专业核心能力的形成，以及与指标点和知识领域的逻辑关系）</w:t>
      </w:r>
    </w:p>
    <w:p>
      <w:pPr>
        <w:adjustRightInd w:val="0"/>
        <w:snapToGrid w:val="0"/>
        <w:spacing w:before="156" w:beforeLines="50" w:after="156" w:afterLines="50" w:line="400" w:lineRule="exact"/>
        <w:ind w:firstLine="480" w:firstLineChars="200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专业核心能力的支撑关系矩阵</w:t>
      </w:r>
    </w:p>
    <w:tbl>
      <w:tblPr>
        <w:tblStyle w:val="14"/>
        <w:tblW w:w="0" w:type="auto"/>
        <w:tblInd w:w="-9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981"/>
        <w:gridCol w:w="2579"/>
        <w:gridCol w:w="26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专业核心能力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二级专业核心能力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支撑核心能力的指标点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支撑核心能力的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知识领域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2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</w:t>
            </w:r>
          </w:p>
        </w:tc>
        <w:tc>
          <w:tcPr>
            <w:tcW w:w="198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1.1</w:t>
            </w: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强支撑，数量不宜过多</w:t>
            </w:r>
          </w:p>
        </w:tc>
        <w:tc>
          <w:tcPr>
            <w:tcW w:w="2654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2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1.2</w:t>
            </w: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如：指标点1.1、...</w:t>
            </w:r>
          </w:p>
        </w:tc>
        <w:tc>
          <w:tcPr>
            <w:tcW w:w="2654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2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1.3</w:t>
            </w: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2" w:type="dxa"/>
            <w:vMerge w:val="restart"/>
            <w:vAlign w:val="center"/>
          </w:tcPr>
          <w:p>
            <w:pPr>
              <w:spacing w:line="312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</w:t>
            </w:r>
          </w:p>
        </w:tc>
        <w:tc>
          <w:tcPr>
            <w:tcW w:w="198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312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12" w:type="dxa"/>
            <w:vMerge w:val="restart"/>
            <w:vAlign w:val="center"/>
          </w:tcPr>
          <w:p>
            <w:pPr>
              <w:spacing w:line="312" w:lineRule="auto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</w:t>
            </w:r>
          </w:p>
        </w:tc>
        <w:tc>
          <w:tcPr>
            <w:tcW w:w="198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12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12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、</w:t>
            </w:r>
          </w:p>
        </w:tc>
        <w:tc>
          <w:tcPr>
            <w:tcW w:w="198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79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五、主干学科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××× </w:t>
      </w:r>
    </w:p>
    <w:p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六、核心课程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rFonts w:hint="eastAsia" w:eastAsia="黑体"/>
          <w:bCs/>
          <w:sz w:val="24"/>
          <w:szCs w:val="24"/>
        </w:rPr>
        <w:t>×××</w:t>
      </w:r>
      <w:r>
        <w:rPr>
          <w:rFonts w:hint="eastAsia"/>
          <w:bCs/>
          <w:sz w:val="24"/>
          <w:szCs w:val="24"/>
        </w:rPr>
        <w:t>、×××、……。</w:t>
      </w:r>
    </w:p>
    <w:p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七、学制</w:t>
      </w:r>
    </w:p>
    <w:p>
      <w:pPr>
        <w:spacing w:line="56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年，弹性学习年限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～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年。</w:t>
      </w:r>
    </w:p>
    <w:p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八、授予学位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修满规定的学分，符合《沈阳科技学院学士学位授予实施细则》规定的毕业生，授予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工</w:t>
      </w:r>
      <w:r>
        <w:rPr>
          <w:rFonts w:hint="eastAsia" w:asciiTheme="minorEastAsia" w:hAnsiTheme="minorEastAsia"/>
          <w:sz w:val="24"/>
          <w:szCs w:val="24"/>
        </w:rPr>
        <w:t>学学士学位。</w:t>
      </w:r>
    </w:p>
    <w:p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九、教学计划安排</w:t>
      </w:r>
    </w:p>
    <w:p>
      <w:pPr>
        <w:pStyle w:val="3"/>
        <w:adjustRightInd w:val="0"/>
        <w:snapToGrid w:val="0"/>
        <w:spacing w:after="0" w:line="400" w:lineRule="exact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教学进</w:t>
      </w:r>
      <w:r>
        <w:rPr>
          <w:rFonts w:hint="eastAsia" w:ascii="宋体" w:hAnsi="宋体" w:cs="宋体"/>
          <w:bCs/>
          <w:color w:val="000000"/>
          <w:szCs w:val="21"/>
        </w:rPr>
        <w:t>程</w:t>
      </w:r>
      <w:r>
        <w:rPr>
          <w:rFonts w:ascii="宋体" w:hAnsi="宋体" w:cs="宋体"/>
          <w:bCs/>
          <w:color w:val="000000"/>
          <w:szCs w:val="21"/>
        </w:rPr>
        <w:t>表</w:t>
      </w:r>
    </w:p>
    <w:tbl>
      <w:tblPr>
        <w:tblStyle w:val="8"/>
        <w:tblW w:w="560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2"/>
        <w:gridCol w:w="402"/>
        <w:gridCol w:w="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firstLine="90" w:firstLineChars="5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教学周</w:t>
            </w:r>
          </w:p>
          <w:p>
            <w:pPr>
              <w:widowControl/>
              <w:adjustRightInd w:val="0"/>
              <w:snapToGrid w:val="0"/>
              <w:spacing w:line="300" w:lineRule="auto"/>
              <w:ind w:firstLine="90" w:firstLineChars="5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学期</w:t>
            </w:r>
          </w:p>
        </w:tc>
        <w:tc>
          <w:tcPr>
            <w:tcW w:w="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2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cs="Calibri" w:asciiTheme="minorHAnsi" w:hAnsiTheme="minorHAnsi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Segoe UI Symbol" w:hAnsi="Segoe UI Symbol" w:cs="Segoe UI Symbol"/>
                <w:kern w:val="0"/>
                <w:sz w:val="18"/>
                <w:szCs w:val="18"/>
              </w:rPr>
              <w:t>☆</w:t>
            </w:r>
            <w:r>
              <w:rPr>
                <w:kern w:val="0"/>
                <w:sz w:val="18"/>
                <w:szCs w:val="18"/>
              </w:rPr>
              <w:t>＋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cs="Calibri" w:asciiTheme="minorHAnsi" w:hAnsiTheme="minorHAnsi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Segoe UI Symbol" w:hAnsi="Segoe UI Symbol" w:cs="Segoe UI Symbol"/>
                <w:kern w:val="0"/>
                <w:sz w:val="18"/>
                <w:szCs w:val="18"/>
              </w:rPr>
              <w:t>☆</w:t>
            </w:r>
            <w:r>
              <w:rPr>
                <w:kern w:val="0"/>
                <w:sz w:val="18"/>
                <w:szCs w:val="18"/>
              </w:rPr>
              <w:t>＋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→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eastAsia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▲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Cambria Math" w:hAnsi="Cambria Math" w:cs="Cambria Math"/>
                <w:kern w:val="0"/>
                <w:sz w:val="18"/>
                <w:szCs w:val="18"/>
              </w:rPr>
              <w:t>△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Cambria Math" w:hAnsi="Cambria Math" w:cs="Cambria Math"/>
                <w:kern w:val="0"/>
                <w:sz w:val="18"/>
                <w:szCs w:val="18"/>
              </w:rPr>
              <w:t>△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符号说明：军训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☆</w:t>
            </w:r>
            <w:r>
              <w:rPr>
                <w:kern w:val="0"/>
                <w:sz w:val="18"/>
                <w:szCs w:val="18"/>
              </w:rPr>
              <w:t>　入学教育＋　理论教学→　考试::　实习实践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</w:t>
            </w:r>
            <w:r>
              <w:rPr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毕业教育</w:t>
            </w:r>
            <w:r>
              <w:rPr>
                <w:rFonts w:ascii="Cambria Math" w:hAnsi="Cambria Math" w:cs="Cambria Math"/>
                <w:kern w:val="0"/>
                <w:sz w:val="18"/>
                <w:szCs w:val="18"/>
              </w:rPr>
              <w:t>△</w:t>
            </w:r>
            <w:r>
              <w:rPr>
                <w:rFonts w:hint="eastAsia" w:ascii="Cambria Math" w:hAnsi="Cambria Math" w:cs="Cambria Math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 xml:space="preserve">毕业实习▲ </w:t>
            </w:r>
          </w:p>
          <w:p>
            <w:pPr>
              <w:widowControl/>
              <w:spacing w:line="300" w:lineRule="auto"/>
              <w:jc w:val="left"/>
              <w:rPr>
                <w:rFonts w:hint="default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毕业设计（毕业论文）□    　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毕业设计选题</w:t>
            </w:r>
            <w:r>
              <w:rPr>
                <w:kern w:val="0"/>
                <w:sz w:val="18"/>
                <w:szCs w:val="18"/>
              </w:rPr>
              <w:t>ф</w:t>
            </w:r>
          </w:p>
        </w:tc>
      </w:tr>
    </w:tbl>
    <w:p>
      <w:pPr>
        <w:pStyle w:val="3"/>
        <w:adjustRightInd w:val="0"/>
        <w:snapToGrid w:val="0"/>
        <w:spacing w:after="0" w:line="400" w:lineRule="exact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课程结构表</w:t>
      </w:r>
    </w:p>
    <w:tbl>
      <w:tblPr>
        <w:tblStyle w:val="9"/>
        <w:tblW w:w="909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051"/>
        <w:gridCol w:w="1275"/>
        <w:gridCol w:w="1230"/>
        <w:gridCol w:w="1181"/>
        <w:gridCol w:w="16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75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课程类别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应修学分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学分占比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实践学分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实践学分占比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通识教育课程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通识必修课程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通识选修课程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学科基础课程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专业教育课程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专业必修课程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5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专业选修课程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集中实践环节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5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总学分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  <w:highlight w:val="yellow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Cs w:val="21"/>
                <w:highlight w:val="yellow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十、指导性教学计划</w:t>
      </w:r>
    </w:p>
    <w:sectPr>
      <w:pgSz w:w="11906" w:h="16838"/>
      <w:pgMar w:top="1723" w:right="1746" w:bottom="1723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7A0E5F"/>
    <w:multiLevelType w:val="singleLevel"/>
    <w:tmpl w:val="6A7A0E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MTRjNzRmMmU1ODY2MjY5Yzc5NWM3MzIyNDZlMjcifQ=="/>
  </w:docVars>
  <w:rsids>
    <w:rsidRoot w:val="00B04746"/>
    <w:rsid w:val="00027ECC"/>
    <w:rsid w:val="00052106"/>
    <w:rsid w:val="00085463"/>
    <w:rsid w:val="000A610D"/>
    <w:rsid w:val="000B51B4"/>
    <w:rsid w:val="000E7803"/>
    <w:rsid w:val="00186FD3"/>
    <w:rsid w:val="001E3489"/>
    <w:rsid w:val="00213FE9"/>
    <w:rsid w:val="00222891"/>
    <w:rsid w:val="00233922"/>
    <w:rsid w:val="0023520A"/>
    <w:rsid w:val="00323E07"/>
    <w:rsid w:val="003376AA"/>
    <w:rsid w:val="003D7293"/>
    <w:rsid w:val="00402CD4"/>
    <w:rsid w:val="00403D67"/>
    <w:rsid w:val="00413027"/>
    <w:rsid w:val="004659C8"/>
    <w:rsid w:val="00465C46"/>
    <w:rsid w:val="00474E54"/>
    <w:rsid w:val="00483C45"/>
    <w:rsid w:val="00493CF8"/>
    <w:rsid w:val="004A54A5"/>
    <w:rsid w:val="004E3A83"/>
    <w:rsid w:val="00505C90"/>
    <w:rsid w:val="00561898"/>
    <w:rsid w:val="005844B5"/>
    <w:rsid w:val="006A5A6D"/>
    <w:rsid w:val="0074788C"/>
    <w:rsid w:val="007967EA"/>
    <w:rsid w:val="007A2C35"/>
    <w:rsid w:val="007A3B96"/>
    <w:rsid w:val="007C7982"/>
    <w:rsid w:val="007F76AE"/>
    <w:rsid w:val="0082115B"/>
    <w:rsid w:val="008653D6"/>
    <w:rsid w:val="008662BC"/>
    <w:rsid w:val="008B3866"/>
    <w:rsid w:val="009167D2"/>
    <w:rsid w:val="00994B85"/>
    <w:rsid w:val="009A5945"/>
    <w:rsid w:val="009B2328"/>
    <w:rsid w:val="009C175B"/>
    <w:rsid w:val="009E7651"/>
    <w:rsid w:val="00A51F73"/>
    <w:rsid w:val="00A72770"/>
    <w:rsid w:val="00A73B07"/>
    <w:rsid w:val="00A8122E"/>
    <w:rsid w:val="00A9719E"/>
    <w:rsid w:val="00AF042D"/>
    <w:rsid w:val="00B04016"/>
    <w:rsid w:val="00B04746"/>
    <w:rsid w:val="00B11307"/>
    <w:rsid w:val="00B401E3"/>
    <w:rsid w:val="00B854E2"/>
    <w:rsid w:val="00B947A8"/>
    <w:rsid w:val="00BF2BFB"/>
    <w:rsid w:val="00C017DD"/>
    <w:rsid w:val="00C43EAE"/>
    <w:rsid w:val="00C964C5"/>
    <w:rsid w:val="00CA4280"/>
    <w:rsid w:val="00CC63AB"/>
    <w:rsid w:val="00CE4DF0"/>
    <w:rsid w:val="00CE7E2E"/>
    <w:rsid w:val="00D21F23"/>
    <w:rsid w:val="00D60583"/>
    <w:rsid w:val="00DA29BE"/>
    <w:rsid w:val="00DD3993"/>
    <w:rsid w:val="00E4705C"/>
    <w:rsid w:val="00E54AA2"/>
    <w:rsid w:val="00E85359"/>
    <w:rsid w:val="00F26272"/>
    <w:rsid w:val="00F448E4"/>
    <w:rsid w:val="00F46724"/>
    <w:rsid w:val="00F90FB3"/>
    <w:rsid w:val="00FA5C72"/>
    <w:rsid w:val="00FB7DEF"/>
    <w:rsid w:val="00FF46D2"/>
    <w:rsid w:val="01687703"/>
    <w:rsid w:val="02A209D2"/>
    <w:rsid w:val="031C16BD"/>
    <w:rsid w:val="066E2493"/>
    <w:rsid w:val="097E209A"/>
    <w:rsid w:val="0A663FD3"/>
    <w:rsid w:val="0A68406C"/>
    <w:rsid w:val="1449519B"/>
    <w:rsid w:val="179E3A27"/>
    <w:rsid w:val="1A7B3004"/>
    <w:rsid w:val="20343A7B"/>
    <w:rsid w:val="23305E7B"/>
    <w:rsid w:val="23F0258B"/>
    <w:rsid w:val="272C03E4"/>
    <w:rsid w:val="2AFC4D5E"/>
    <w:rsid w:val="2B45448D"/>
    <w:rsid w:val="2B835483"/>
    <w:rsid w:val="2C872215"/>
    <w:rsid w:val="3911515C"/>
    <w:rsid w:val="39B7532B"/>
    <w:rsid w:val="3B183024"/>
    <w:rsid w:val="3B837028"/>
    <w:rsid w:val="3DDD67A7"/>
    <w:rsid w:val="3F9664B9"/>
    <w:rsid w:val="401B4B48"/>
    <w:rsid w:val="40232E76"/>
    <w:rsid w:val="40E42C51"/>
    <w:rsid w:val="419F7C94"/>
    <w:rsid w:val="41CC6319"/>
    <w:rsid w:val="428B4A24"/>
    <w:rsid w:val="430506EB"/>
    <w:rsid w:val="434C41DB"/>
    <w:rsid w:val="459C71FB"/>
    <w:rsid w:val="45BD781E"/>
    <w:rsid w:val="47DB3351"/>
    <w:rsid w:val="49117933"/>
    <w:rsid w:val="4CE83160"/>
    <w:rsid w:val="4F476D83"/>
    <w:rsid w:val="525E74A0"/>
    <w:rsid w:val="541C1980"/>
    <w:rsid w:val="570F1328"/>
    <w:rsid w:val="59E44CEE"/>
    <w:rsid w:val="5E9B254F"/>
    <w:rsid w:val="60431E42"/>
    <w:rsid w:val="60E125F2"/>
    <w:rsid w:val="61E736E5"/>
    <w:rsid w:val="643003B4"/>
    <w:rsid w:val="65F40DC7"/>
    <w:rsid w:val="661C02D8"/>
    <w:rsid w:val="69D9523B"/>
    <w:rsid w:val="6C7C4026"/>
    <w:rsid w:val="6E1C6799"/>
    <w:rsid w:val="6E7008C9"/>
    <w:rsid w:val="7042284C"/>
    <w:rsid w:val="70A8679F"/>
    <w:rsid w:val="7C6C6899"/>
    <w:rsid w:val="7DA272E2"/>
    <w:rsid w:val="7E071791"/>
    <w:rsid w:val="7E246794"/>
    <w:rsid w:val="7ED6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cs="Times New Roman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table" w:customStyle="1" w:styleId="14">
    <w:name w:val="网格型1"/>
    <w:basedOn w:val="8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5">
    <w:name w:val="批注文字 字符"/>
    <w:basedOn w:val="10"/>
    <w:link w:val="2"/>
    <w:semiHidden/>
    <w:qFormat/>
    <w:uiPriority w:val="99"/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247</Words>
  <Characters>1410</Characters>
  <Lines>11</Lines>
  <Paragraphs>3</Paragraphs>
  <TotalTime>0</TotalTime>
  <ScaleCrop>false</ScaleCrop>
  <LinksUpToDate>false</LinksUpToDate>
  <CharactersWithSpaces>1654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2022-01-19T16:10:00Z</dcterms:created>
  <dc:creator>Windows 用户</dc:creator>
  <cp:lastModifiedBy>华氏英雄</cp:lastModifiedBy>
  <cp:lastPrinted>2023-11-29T05:03:00Z</cp:lastPrinted>
  <dcterms:modified xsi:type="dcterms:W3CDTF">2024-05-16T05:50:36Z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DB8526B7E85E4B5DBE3C0958AD249744</vt:lpwstr>
  </property>
</Properties>
</file>